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9" w:rsidRDefault="001B0E05" w:rsidP="00E447CF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附件一</w:t>
      </w:r>
    </w:p>
    <w:p w:rsidR="00C723BC" w:rsidRPr="00567E2F" w:rsidRDefault="003777F4" w:rsidP="00C723B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center"/>
        <w:rPr>
          <w:b/>
        </w:rPr>
      </w:pPr>
      <w:r>
        <w:rPr>
          <w:rFonts w:hint="eastAsia"/>
          <w:b/>
        </w:rPr>
        <w:t>上海</w:t>
      </w:r>
      <w:r>
        <w:rPr>
          <w:b/>
        </w:rPr>
        <w:t>东方期货</w:t>
      </w:r>
      <w:r w:rsidR="007B67D6">
        <w:rPr>
          <w:b/>
        </w:rPr>
        <w:t>看穿式</w:t>
      </w:r>
      <w:r w:rsidR="007B67D6">
        <w:rPr>
          <w:rFonts w:hint="eastAsia"/>
          <w:b/>
        </w:rPr>
        <w:t>交易</w:t>
      </w:r>
      <w:r w:rsidR="007B67D6">
        <w:rPr>
          <w:b/>
        </w:rPr>
        <w:t>终端软件</w:t>
      </w:r>
      <w:r w:rsidR="00085D7B">
        <w:rPr>
          <w:rFonts w:hint="eastAsia"/>
          <w:b/>
        </w:rPr>
        <w:t>测评</w:t>
      </w:r>
      <w:r w:rsidR="0004177E">
        <w:rPr>
          <w:rFonts w:hint="eastAsia"/>
          <w:b/>
        </w:rPr>
        <w:t>及上线</w:t>
      </w:r>
      <w:r w:rsidR="00C723BC" w:rsidRPr="00567E2F">
        <w:rPr>
          <w:b/>
        </w:rPr>
        <w:t>指引</w:t>
      </w:r>
    </w:p>
    <w:p w:rsidR="00C723BC" w:rsidRDefault="00C723BC" w:rsidP="00C723B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</w:p>
    <w:p w:rsidR="003B2180" w:rsidRPr="002609FD" w:rsidRDefault="00AF44A3" w:rsidP="00C723B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为贯彻落实证监会对于加强期货市场看穿式监管的要求，</w:t>
      </w:r>
      <w:bookmarkStart w:id="0" w:name="_GoBack"/>
      <w:r w:rsidR="00BF2F69" w:rsidRPr="002609FD">
        <w:rPr>
          <w:rFonts w:hint="eastAsia"/>
          <w:color w:val="000000" w:themeColor="text1"/>
          <w:sz w:val="21"/>
          <w:szCs w:val="21"/>
        </w:rPr>
        <w:t>我司将于2019年6月14前完成交易系统的升级改造工作</w:t>
      </w:r>
      <w:r w:rsidR="0075119F" w:rsidRPr="002609FD">
        <w:rPr>
          <w:rFonts w:hint="eastAsia"/>
          <w:color w:val="000000" w:themeColor="text1"/>
          <w:sz w:val="21"/>
          <w:szCs w:val="21"/>
        </w:rPr>
        <w:t>。</w:t>
      </w:r>
      <w:r w:rsidRPr="002609FD">
        <w:rPr>
          <w:rFonts w:hint="eastAsia"/>
          <w:color w:val="000000" w:themeColor="text1"/>
          <w:sz w:val="21"/>
          <w:szCs w:val="21"/>
        </w:rPr>
        <w:t>若您使用的是非我司</w:t>
      </w:r>
      <w:r w:rsidR="00DF4072" w:rsidRPr="002609FD">
        <w:rPr>
          <w:rFonts w:hint="eastAsia"/>
          <w:color w:val="000000" w:themeColor="text1"/>
          <w:sz w:val="21"/>
          <w:szCs w:val="21"/>
        </w:rPr>
        <w:t>官网下载的终端软件</w:t>
      </w:r>
      <w:r w:rsidRPr="002609FD">
        <w:rPr>
          <w:rFonts w:hint="eastAsia"/>
          <w:color w:val="000000" w:themeColor="text1"/>
          <w:sz w:val="21"/>
          <w:szCs w:val="21"/>
        </w:rPr>
        <w:t>接入我司交易系统进行交易</w:t>
      </w:r>
      <w:r w:rsidR="00C723BC" w:rsidRPr="002609FD">
        <w:rPr>
          <w:rFonts w:asciiTheme="minorEastAsia" w:eastAsiaTheme="minorEastAsia" w:hAnsiTheme="minorEastAsia"/>
          <w:color w:val="000000" w:themeColor="text1"/>
          <w:sz w:val="21"/>
          <w:szCs w:val="21"/>
          <w:shd w:val="clear" w:color="auto" w:fill="FFFFFF"/>
        </w:rPr>
        <w:t>，</w:t>
      </w:r>
      <w:r w:rsidR="00965BBE" w:rsidRPr="002609FD">
        <w:rPr>
          <w:rFonts w:hint="eastAsia"/>
          <w:color w:val="000000" w:themeColor="text1"/>
          <w:sz w:val="21"/>
          <w:szCs w:val="21"/>
        </w:rPr>
        <w:t>为保障您的交易正常，请尽快联系您在用终端软件的软件商对软件升级并联系我司参与</w:t>
      </w:r>
      <w:r w:rsidR="00F54C2F" w:rsidRPr="002609FD">
        <w:rPr>
          <w:rFonts w:hint="eastAsia"/>
          <w:color w:val="000000" w:themeColor="text1"/>
          <w:sz w:val="21"/>
          <w:szCs w:val="21"/>
        </w:rPr>
        <w:t>终端</w:t>
      </w:r>
      <w:r w:rsidR="00F54C2F" w:rsidRPr="002609FD">
        <w:rPr>
          <w:color w:val="000000" w:themeColor="text1"/>
          <w:sz w:val="21"/>
          <w:szCs w:val="21"/>
        </w:rPr>
        <w:t>软件</w:t>
      </w:r>
      <w:r w:rsidR="00965BBE" w:rsidRPr="002609FD">
        <w:rPr>
          <w:rFonts w:hint="eastAsia"/>
          <w:color w:val="000000" w:themeColor="text1"/>
          <w:sz w:val="21"/>
          <w:szCs w:val="21"/>
        </w:rPr>
        <w:t>接入前置的升级与调试工作</w:t>
      </w:r>
      <w:r w:rsidR="005A5C07" w:rsidRPr="002609FD">
        <w:rPr>
          <w:rFonts w:hint="eastAsia"/>
          <w:color w:val="000000" w:themeColor="text1"/>
          <w:sz w:val="21"/>
          <w:szCs w:val="21"/>
        </w:rPr>
        <w:t>。</w:t>
      </w:r>
    </w:p>
    <w:bookmarkEnd w:id="0"/>
    <w:p w:rsidR="00C723BC" w:rsidRPr="005010D7" w:rsidRDefault="009C17A1" w:rsidP="00C723B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color w:val="333333"/>
          <w:sz w:val="21"/>
          <w:szCs w:val="21"/>
        </w:rPr>
      </w:pPr>
      <w:r>
        <w:rPr>
          <w:rFonts w:hint="eastAsia"/>
          <w:sz w:val="21"/>
          <w:szCs w:val="21"/>
        </w:rPr>
        <w:t>一</w:t>
      </w:r>
      <w:r>
        <w:rPr>
          <w:sz w:val="21"/>
          <w:szCs w:val="21"/>
        </w:rPr>
        <w:t>、</w:t>
      </w:r>
      <w:r w:rsidR="003B2180">
        <w:rPr>
          <w:rFonts w:hint="eastAsia"/>
          <w:sz w:val="21"/>
          <w:szCs w:val="21"/>
        </w:rPr>
        <w:t>测评</w:t>
      </w:r>
      <w:r w:rsidR="004A2510">
        <w:rPr>
          <w:color w:val="333333"/>
          <w:sz w:val="21"/>
          <w:szCs w:val="21"/>
        </w:rPr>
        <w:t>流程</w:t>
      </w:r>
      <w:r w:rsidR="00C723BC" w:rsidRPr="005010D7">
        <w:rPr>
          <w:color w:val="333333"/>
          <w:sz w:val="21"/>
          <w:szCs w:val="21"/>
        </w:rPr>
        <w:t>：</w:t>
      </w:r>
    </w:p>
    <w:p w:rsidR="00007DFF" w:rsidRPr="005010D7" w:rsidRDefault="001B0E05" w:rsidP="006914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1"/>
          <w:szCs w:val="21"/>
        </w:rPr>
      </w:pPr>
      <w:r w:rsidRPr="005010D7">
        <w:rPr>
          <w:rFonts w:hint="eastAsia"/>
          <w:color w:val="333333"/>
          <w:sz w:val="21"/>
          <w:szCs w:val="21"/>
        </w:rPr>
        <w:t>交易终端</w:t>
      </w:r>
      <w:r w:rsidR="00D66E17" w:rsidRPr="005010D7">
        <w:rPr>
          <w:rFonts w:hint="eastAsia"/>
          <w:color w:val="333333"/>
          <w:sz w:val="21"/>
          <w:szCs w:val="21"/>
        </w:rPr>
        <w:t>软件开发</w:t>
      </w:r>
      <w:r w:rsidRPr="005010D7">
        <w:rPr>
          <w:rFonts w:hint="eastAsia"/>
          <w:color w:val="333333"/>
          <w:sz w:val="21"/>
          <w:szCs w:val="21"/>
        </w:rPr>
        <w:t>商</w:t>
      </w:r>
      <w:r w:rsidR="00D66E17" w:rsidRPr="005010D7">
        <w:rPr>
          <w:rFonts w:hint="eastAsia"/>
          <w:color w:val="333333"/>
          <w:sz w:val="21"/>
          <w:szCs w:val="21"/>
        </w:rPr>
        <w:t>/开发者（以下简称软件商）须</w:t>
      </w:r>
      <w:r w:rsidR="00C723BC" w:rsidRPr="005010D7">
        <w:rPr>
          <w:rFonts w:hint="eastAsia"/>
          <w:color w:val="333333"/>
          <w:sz w:val="21"/>
          <w:szCs w:val="21"/>
        </w:rPr>
        <w:t>填写《</w:t>
      </w:r>
      <w:r w:rsidR="0069145F" w:rsidRPr="005010D7">
        <w:rPr>
          <w:rFonts w:hint="eastAsia"/>
          <w:color w:val="333333"/>
          <w:sz w:val="21"/>
          <w:szCs w:val="21"/>
        </w:rPr>
        <w:t>附件二 上海东方期货交易终端软件测评与上线申请表</w:t>
      </w:r>
      <w:r w:rsidR="00C723BC" w:rsidRPr="005010D7">
        <w:rPr>
          <w:rFonts w:hint="eastAsia"/>
          <w:color w:val="333333"/>
          <w:sz w:val="21"/>
          <w:szCs w:val="21"/>
        </w:rPr>
        <w:t>》</w:t>
      </w:r>
      <w:r w:rsidR="00690B04" w:rsidRPr="005010D7">
        <w:rPr>
          <w:rFonts w:hint="eastAsia"/>
          <w:color w:val="333333"/>
          <w:sz w:val="21"/>
          <w:szCs w:val="21"/>
        </w:rPr>
        <w:t>申请</w:t>
      </w:r>
      <w:r w:rsidR="00690B04" w:rsidRPr="005010D7">
        <w:rPr>
          <w:color w:val="333333"/>
          <w:sz w:val="21"/>
          <w:szCs w:val="21"/>
        </w:rPr>
        <w:t>开通</w:t>
      </w:r>
      <w:r w:rsidR="00690B04" w:rsidRPr="005010D7">
        <w:rPr>
          <w:rFonts w:hint="eastAsia"/>
          <w:color w:val="333333"/>
          <w:sz w:val="21"/>
          <w:szCs w:val="21"/>
        </w:rPr>
        <w:t>测试</w:t>
      </w:r>
      <w:r w:rsidR="00CB75B7">
        <w:rPr>
          <w:rFonts w:hint="eastAsia"/>
          <w:color w:val="333333"/>
          <w:sz w:val="21"/>
          <w:szCs w:val="21"/>
        </w:rPr>
        <w:t>（申请</w:t>
      </w:r>
      <w:r w:rsidR="00CB75B7">
        <w:rPr>
          <w:color w:val="333333"/>
          <w:sz w:val="21"/>
          <w:szCs w:val="21"/>
        </w:rPr>
        <w:t>用途中请勾选</w:t>
      </w:r>
      <w:r w:rsidR="00CB75B7">
        <w:rPr>
          <w:rFonts w:hint="eastAsia"/>
          <w:color w:val="333333"/>
          <w:sz w:val="21"/>
          <w:szCs w:val="21"/>
        </w:rPr>
        <w:t>“仿真</w:t>
      </w:r>
      <w:r w:rsidR="00CB75B7">
        <w:rPr>
          <w:color w:val="333333"/>
          <w:sz w:val="21"/>
          <w:szCs w:val="21"/>
        </w:rPr>
        <w:t>系统测评”）</w:t>
      </w:r>
      <w:r w:rsidR="00C723BC" w:rsidRPr="005010D7">
        <w:rPr>
          <w:rFonts w:hint="eastAsia"/>
          <w:color w:val="333333"/>
          <w:sz w:val="21"/>
          <w:szCs w:val="21"/>
        </w:rPr>
        <w:t>，</w:t>
      </w:r>
      <w:r w:rsidR="00C723BC" w:rsidRPr="005010D7">
        <w:rPr>
          <w:color w:val="333333"/>
          <w:sz w:val="21"/>
          <w:szCs w:val="21"/>
        </w:rPr>
        <w:t>根据</w:t>
      </w:r>
      <w:r w:rsidRPr="005010D7">
        <w:rPr>
          <w:rFonts w:hint="eastAsia"/>
          <w:color w:val="333333"/>
          <w:sz w:val="21"/>
          <w:szCs w:val="21"/>
        </w:rPr>
        <w:t>备注2的</w:t>
      </w:r>
      <w:r w:rsidR="000D02E5" w:rsidRPr="005010D7">
        <w:rPr>
          <w:rFonts w:hint="eastAsia"/>
          <w:color w:val="333333"/>
          <w:sz w:val="21"/>
          <w:szCs w:val="21"/>
        </w:rPr>
        <w:t>格式规范</w:t>
      </w:r>
      <w:r w:rsidRPr="005010D7">
        <w:rPr>
          <w:rFonts w:hint="eastAsia"/>
          <w:color w:val="333333"/>
          <w:sz w:val="21"/>
          <w:szCs w:val="21"/>
        </w:rPr>
        <w:t>要求</w:t>
      </w:r>
      <w:r w:rsidR="00C723BC" w:rsidRPr="005010D7">
        <w:rPr>
          <w:color w:val="333333"/>
          <w:sz w:val="21"/>
          <w:szCs w:val="21"/>
        </w:rPr>
        <w:t>编制AppID</w:t>
      </w:r>
      <w:r w:rsidR="00C723BC" w:rsidRPr="005010D7">
        <w:rPr>
          <w:rFonts w:hint="eastAsia"/>
          <w:color w:val="333333"/>
          <w:sz w:val="21"/>
          <w:szCs w:val="21"/>
        </w:rPr>
        <w:t>。（</w:t>
      </w:r>
      <w:r w:rsidR="00D66E17" w:rsidRPr="005010D7">
        <w:rPr>
          <w:rFonts w:hint="eastAsia"/>
          <w:color w:val="333333"/>
          <w:sz w:val="21"/>
          <w:szCs w:val="21"/>
        </w:rPr>
        <w:t>软件商填写</w:t>
      </w:r>
      <w:r w:rsidR="00C723BC" w:rsidRPr="005010D7">
        <w:rPr>
          <w:rFonts w:hint="eastAsia"/>
          <w:color w:val="333333"/>
          <w:sz w:val="21"/>
          <w:szCs w:val="21"/>
        </w:rPr>
        <w:t>此</w:t>
      </w:r>
      <w:r w:rsidR="00C723BC" w:rsidRPr="005010D7">
        <w:rPr>
          <w:color w:val="333333"/>
          <w:sz w:val="21"/>
          <w:szCs w:val="21"/>
        </w:rPr>
        <w:t>表</w:t>
      </w:r>
      <w:r w:rsidR="00D66E17" w:rsidRPr="005010D7">
        <w:rPr>
          <w:rFonts w:hint="eastAsia"/>
          <w:color w:val="333333"/>
          <w:sz w:val="21"/>
          <w:szCs w:val="21"/>
        </w:rPr>
        <w:t>后以电子邮件形式发送我</w:t>
      </w:r>
      <w:r w:rsidR="00D66E17" w:rsidRPr="005010D7">
        <w:rPr>
          <w:color w:val="333333"/>
          <w:sz w:val="21"/>
          <w:szCs w:val="21"/>
        </w:rPr>
        <w:t>司</w:t>
      </w:r>
      <w:r w:rsidRPr="005010D7">
        <w:rPr>
          <w:rFonts w:hint="eastAsia"/>
          <w:color w:val="333333"/>
          <w:sz w:val="21"/>
          <w:szCs w:val="21"/>
        </w:rPr>
        <w:t>审核确认。联系邮箱</w:t>
      </w:r>
      <w:r w:rsidRPr="005010D7">
        <w:rPr>
          <w:color w:val="333333"/>
          <w:sz w:val="21"/>
          <w:szCs w:val="21"/>
        </w:rPr>
        <w:t>DPT</w:t>
      </w:r>
      <w:r w:rsidRPr="005010D7">
        <w:rPr>
          <w:rFonts w:hint="eastAsia"/>
          <w:color w:val="333333"/>
          <w:sz w:val="21"/>
          <w:szCs w:val="21"/>
        </w:rPr>
        <w:t>_</w:t>
      </w:r>
      <w:r w:rsidRPr="005010D7">
        <w:rPr>
          <w:color w:val="333333"/>
          <w:sz w:val="21"/>
          <w:szCs w:val="21"/>
        </w:rPr>
        <w:t>IT@sheast.cn</w:t>
      </w:r>
      <w:r w:rsidR="00C723BC" w:rsidRPr="005010D7">
        <w:rPr>
          <w:color w:val="333333"/>
          <w:sz w:val="21"/>
          <w:szCs w:val="21"/>
        </w:rPr>
        <w:t>）</w:t>
      </w:r>
    </w:p>
    <w:p w:rsidR="00C723BC" w:rsidRPr="005010D7" w:rsidRDefault="00C723BC" w:rsidP="00C723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1"/>
          <w:szCs w:val="21"/>
        </w:rPr>
      </w:pPr>
      <w:r w:rsidRPr="005010D7">
        <w:rPr>
          <w:rFonts w:hint="eastAsia"/>
          <w:color w:val="333333"/>
          <w:sz w:val="21"/>
          <w:szCs w:val="21"/>
        </w:rPr>
        <w:t>我</w:t>
      </w:r>
      <w:r w:rsidRPr="005010D7">
        <w:rPr>
          <w:color w:val="333333"/>
          <w:sz w:val="21"/>
          <w:szCs w:val="21"/>
        </w:rPr>
        <w:t>司根据</w:t>
      </w:r>
      <w:r w:rsidRPr="005010D7">
        <w:rPr>
          <w:rFonts w:hint="eastAsia"/>
          <w:color w:val="333333"/>
          <w:sz w:val="21"/>
          <w:szCs w:val="21"/>
        </w:rPr>
        <w:t>《</w:t>
      </w:r>
      <w:r w:rsidR="00F667C1" w:rsidRPr="005010D7">
        <w:rPr>
          <w:rFonts w:hint="eastAsia"/>
          <w:color w:val="333333"/>
          <w:sz w:val="21"/>
          <w:szCs w:val="21"/>
        </w:rPr>
        <w:t>附件二 上海东方期货交易终端软件测评与上线申请表</w:t>
      </w:r>
      <w:r w:rsidRPr="005010D7">
        <w:rPr>
          <w:rFonts w:hint="eastAsia"/>
          <w:color w:val="333333"/>
          <w:sz w:val="21"/>
          <w:szCs w:val="21"/>
        </w:rPr>
        <w:t>》中</w:t>
      </w:r>
      <w:r w:rsidRPr="005010D7">
        <w:rPr>
          <w:color w:val="333333"/>
          <w:sz w:val="21"/>
          <w:szCs w:val="21"/>
        </w:rPr>
        <w:t>的AppID</w:t>
      </w:r>
      <w:r w:rsidRPr="005010D7">
        <w:rPr>
          <w:rFonts w:hint="eastAsia"/>
          <w:color w:val="333333"/>
          <w:sz w:val="21"/>
          <w:szCs w:val="21"/>
        </w:rPr>
        <w:t>，</w:t>
      </w:r>
      <w:r w:rsidRPr="005010D7">
        <w:rPr>
          <w:color w:val="333333"/>
          <w:sz w:val="21"/>
          <w:szCs w:val="21"/>
        </w:rPr>
        <w:t>在</w:t>
      </w:r>
      <w:r w:rsidR="00D66E17" w:rsidRPr="005010D7">
        <w:rPr>
          <w:rFonts w:hint="eastAsia"/>
          <w:color w:val="333333"/>
          <w:sz w:val="21"/>
          <w:szCs w:val="21"/>
        </w:rPr>
        <w:t>CTP仿真评测系统</w:t>
      </w:r>
      <w:r w:rsidRPr="005010D7">
        <w:rPr>
          <w:color w:val="333333"/>
          <w:sz w:val="21"/>
          <w:szCs w:val="21"/>
        </w:rPr>
        <w:t>录入</w:t>
      </w:r>
      <w:r w:rsidR="001B0E05" w:rsidRPr="005010D7">
        <w:rPr>
          <w:rFonts w:hint="eastAsia"/>
          <w:color w:val="333333"/>
          <w:sz w:val="21"/>
          <w:szCs w:val="21"/>
        </w:rPr>
        <w:t>相应</w:t>
      </w:r>
      <w:r w:rsidRPr="005010D7">
        <w:rPr>
          <w:rFonts w:hint="eastAsia"/>
          <w:color w:val="333333"/>
          <w:sz w:val="21"/>
          <w:szCs w:val="21"/>
        </w:rPr>
        <w:t>终端信息</w:t>
      </w:r>
      <w:r w:rsidR="001B0E05" w:rsidRPr="005010D7">
        <w:rPr>
          <w:rFonts w:hint="eastAsia"/>
          <w:color w:val="333333"/>
          <w:sz w:val="21"/>
          <w:szCs w:val="21"/>
        </w:rPr>
        <w:t>并</w:t>
      </w:r>
      <w:r w:rsidRPr="005010D7">
        <w:rPr>
          <w:rFonts w:hint="eastAsia"/>
          <w:color w:val="333333"/>
          <w:sz w:val="21"/>
          <w:szCs w:val="21"/>
        </w:rPr>
        <w:t>生成认证码，</w:t>
      </w:r>
      <w:r w:rsidR="00ED3356" w:rsidRPr="005010D7">
        <w:rPr>
          <w:rFonts w:hint="eastAsia"/>
          <w:color w:val="333333"/>
          <w:sz w:val="21"/>
          <w:szCs w:val="21"/>
        </w:rPr>
        <w:t>认证</w:t>
      </w:r>
      <w:r w:rsidR="0029008F" w:rsidRPr="005010D7">
        <w:rPr>
          <w:color w:val="333333"/>
          <w:sz w:val="21"/>
          <w:szCs w:val="21"/>
        </w:rPr>
        <w:t>码通过邮件反馈</w:t>
      </w:r>
      <w:r w:rsidR="00262E8F" w:rsidRPr="005010D7">
        <w:rPr>
          <w:rFonts w:hint="eastAsia"/>
          <w:color w:val="333333"/>
          <w:sz w:val="21"/>
          <w:szCs w:val="21"/>
        </w:rPr>
        <w:t>给</w:t>
      </w:r>
      <w:r w:rsidR="00D66E17" w:rsidRPr="005010D7">
        <w:rPr>
          <w:rFonts w:hint="eastAsia"/>
          <w:color w:val="333333"/>
          <w:sz w:val="21"/>
          <w:szCs w:val="21"/>
        </w:rPr>
        <w:t>软件商</w:t>
      </w:r>
      <w:r w:rsidR="0086640F" w:rsidRPr="005010D7">
        <w:rPr>
          <w:color w:val="333333"/>
          <w:sz w:val="21"/>
          <w:szCs w:val="21"/>
        </w:rPr>
        <w:t>。</w:t>
      </w:r>
      <w:r w:rsidR="00D66E17" w:rsidRPr="005010D7">
        <w:rPr>
          <w:rFonts w:hint="eastAsia"/>
          <w:color w:val="333333"/>
          <w:sz w:val="21"/>
          <w:szCs w:val="21"/>
        </w:rPr>
        <w:t>软件商</w:t>
      </w:r>
      <w:r w:rsidR="00262E8F" w:rsidRPr="005010D7">
        <w:rPr>
          <w:color w:val="333333"/>
          <w:sz w:val="21"/>
          <w:szCs w:val="21"/>
        </w:rPr>
        <w:t>收到授权认证码之后，修改客户端</w:t>
      </w:r>
      <w:r w:rsidR="00D66E17" w:rsidRPr="005010D7">
        <w:rPr>
          <w:rFonts w:hint="eastAsia"/>
          <w:color w:val="333333"/>
          <w:sz w:val="21"/>
          <w:szCs w:val="21"/>
        </w:rPr>
        <w:t>前置接入</w:t>
      </w:r>
      <w:r w:rsidR="00262E8F" w:rsidRPr="005010D7">
        <w:rPr>
          <w:color w:val="333333"/>
          <w:sz w:val="21"/>
          <w:szCs w:val="21"/>
        </w:rPr>
        <w:t>参数</w:t>
      </w:r>
      <w:r w:rsidR="00262E8F" w:rsidRPr="005010D7">
        <w:rPr>
          <w:rFonts w:hint="eastAsia"/>
          <w:color w:val="333333"/>
          <w:sz w:val="21"/>
          <w:szCs w:val="21"/>
        </w:rPr>
        <w:t>（</w:t>
      </w:r>
      <w:r w:rsidR="00262E8F" w:rsidRPr="005010D7">
        <w:rPr>
          <w:color w:val="333333"/>
          <w:sz w:val="21"/>
          <w:szCs w:val="21"/>
        </w:rPr>
        <w:t>授权认证码、BrokerID，登录前置 IP 和端口</w:t>
      </w:r>
      <w:r w:rsidR="00262E8F" w:rsidRPr="005010D7">
        <w:rPr>
          <w:rFonts w:hint="eastAsia"/>
          <w:color w:val="333333"/>
          <w:sz w:val="21"/>
          <w:szCs w:val="21"/>
        </w:rPr>
        <w:t>）。</w:t>
      </w:r>
      <w:r w:rsidR="00D66E17" w:rsidRPr="005010D7">
        <w:rPr>
          <w:rFonts w:hint="eastAsia"/>
          <w:color w:val="333333"/>
          <w:sz w:val="21"/>
          <w:szCs w:val="21"/>
        </w:rPr>
        <w:t>CTP仿真评测系统</w:t>
      </w:r>
      <w:r w:rsidR="00262E8F" w:rsidRPr="005010D7">
        <w:rPr>
          <w:rFonts w:hint="eastAsia"/>
          <w:color w:val="333333"/>
          <w:sz w:val="21"/>
          <w:szCs w:val="21"/>
        </w:rPr>
        <w:t>接入</w:t>
      </w:r>
      <w:r w:rsidR="00B2067D">
        <w:rPr>
          <w:rFonts w:hint="eastAsia"/>
          <w:color w:val="333333"/>
          <w:sz w:val="21"/>
          <w:szCs w:val="21"/>
        </w:rPr>
        <w:t>技术</w:t>
      </w:r>
      <w:r w:rsidR="00262E8F" w:rsidRPr="005010D7">
        <w:rPr>
          <w:color w:val="333333"/>
          <w:sz w:val="21"/>
          <w:szCs w:val="21"/>
        </w:rPr>
        <w:t>参数见</w:t>
      </w:r>
      <w:r w:rsidR="001B0E05" w:rsidRPr="005010D7">
        <w:rPr>
          <w:color w:val="333333"/>
          <w:sz w:val="21"/>
          <w:szCs w:val="21"/>
        </w:rPr>
        <w:t>备注1</w:t>
      </w:r>
      <w:r w:rsidR="00262E8F" w:rsidRPr="005010D7">
        <w:rPr>
          <w:rFonts w:hint="eastAsia"/>
          <w:color w:val="333333"/>
          <w:sz w:val="21"/>
          <w:szCs w:val="21"/>
        </w:rPr>
        <w:t>。</w:t>
      </w:r>
    </w:p>
    <w:p w:rsidR="000D02E5" w:rsidRPr="005010D7" w:rsidRDefault="00D66E17" w:rsidP="000D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1"/>
          <w:szCs w:val="21"/>
        </w:rPr>
      </w:pPr>
      <w:r w:rsidRPr="005010D7">
        <w:rPr>
          <w:rFonts w:hint="eastAsia"/>
          <w:color w:val="333333"/>
          <w:sz w:val="21"/>
          <w:szCs w:val="21"/>
        </w:rPr>
        <w:t>软件商</w:t>
      </w:r>
      <w:r w:rsidR="000D02E5" w:rsidRPr="005010D7">
        <w:rPr>
          <w:rFonts w:hint="eastAsia"/>
          <w:color w:val="333333"/>
          <w:sz w:val="21"/>
          <w:szCs w:val="21"/>
        </w:rPr>
        <w:t>使用CTP</w:t>
      </w:r>
      <w:r w:rsidR="000D02E5" w:rsidRPr="005010D7">
        <w:rPr>
          <w:color w:val="333333"/>
          <w:sz w:val="21"/>
          <w:szCs w:val="21"/>
        </w:rPr>
        <w:t>看穿式监管</w:t>
      </w:r>
      <w:r w:rsidR="00C71B0C" w:rsidRPr="005010D7">
        <w:rPr>
          <w:rFonts w:hint="eastAsia"/>
          <w:color w:val="333333"/>
          <w:sz w:val="21"/>
          <w:szCs w:val="21"/>
        </w:rPr>
        <w:t>评测版</w:t>
      </w:r>
      <w:r w:rsidR="000D02E5" w:rsidRPr="005010D7">
        <w:rPr>
          <w:color w:val="333333"/>
          <w:sz w:val="21"/>
          <w:szCs w:val="21"/>
        </w:rPr>
        <w:t>API</w:t>
      </w:r>
      <w:r w:rsidR="000D02E5" w:rsidRPr="005010D7">
        <w:rPr>
          <w:rFonts w:hint="eastAsia"/>
          <w:color w:val="333333"/>
          <w:sz w:val="21"/>
          <w:szCs w:val="21"/>
        </w:rPr>
        <w:t>，重新编译程序。</w:t>
      </w:r>
    </w:p>
    <w:p w:rsidR="00C723BC" w:rsidRPr="005010D7" w:rsidRDefault="000D02E5" w:rsidP="000D02E5">
      <w:pPr>
        <w:pStyle w:val="a3"/>
        <w:shd w:val="clear" w:color="auto" w:fill="FFFFFF"/>
        <w:spacing w:before="0" w:beforeAutospacing="0" w:after="0" w:afterAutospacing="0" w:line="360" w:lineRule="auto"/>
        <w:ind w:left="780"/>
        <w:jc w:val="both"/>
        <w:rPr>
          <w:color w:val="333333"/>
          <w:sz w:val="21"/>
          <w:szCs w:val="21"/>
        </w:rPr>
      </w:pPr>
      <w:r w:rsidRPr="005010D7">
        <w:rPr>
          <w:rFonts w:hint="eastAsia"/>
          <w:color w:val="333333"/>
          <w:sz w:val="21"/>
          <w:szCs w:val="21"/>
        </w:rPr>
        <w:t>下载</w:t>
      </w:r>
      <w:r w:rsidR="00C723BC" w:rsidRPr="005010D7">
        <w:rPr>
          <w:color w:val="333333"/>
          <w:sz w:val="21"/>
          <w:szCs w:val="21"/>
        </w:rPr>
        <w:t>评测版</w:t>
      </w:r>
      <w:r w:rsidR="00C723BC" w:rsidRPr="005010D7">
        <w:rPr>
          <w:rFonts w:hint="eastAsia"/>
          <w:color w:val="333333"/>
          <w:sz w:val="21"/>
          <w:szCs w:val="21"/>
        </w:rPr>
        <w:t>API</w:t>
      </w:r>
      <w:r w:rsidRPr="005010D7">
        <w:rPr>
          <w:rFonts w:hint="eastAsia"/>
          <w:color w:val="333333"/>
          <w:sz w:val="21"/>
          <w:szCs w:val="21"/>
        </w:rPr>
        <w:t>网</w:t>
      </w:r>
      <w:r w:rsidR="00C723BC" w:rsidRPr="005010D7">
        <w:rPr>
          <w:color w:val="333333"/>
          <w:sz w:val="21"/>
          <w:szCs w:val="21"/>
        </w:rPr>
        <w:t>址：</w:t>
      </w:r>
      <w:r w:rsidRPr="005010D7">
        <w:rPr>
          <w:color w:val="333333"/>
          <w:sz w:val="21"/>
          <w:szCs w:val="21"/>
        </w:rPr>
        <w:t>http://www.sfit.com.cn/5_2_DocumentDown.htm</w:t>
      </w:r>
      <w:r w:rsidR="00C723BC" w:rsidRPr="005010D7">
        <w:rPr>
          <w:rFonts w:hint="eastAsia"/>
          <w:color w:val="333333"/>
          <w:sz w:val="21"/>
          <w:szCs w:val="21"/>
        </w:rPr>
        <w:t>，提供</w:t>
      </w:r>
      <w:r w:rsidR="00C723BC" w:rsidRPr="005010D7">
        <w:rPr>
          <w:color w:val="333333"/>
          <w:sz w:val="21"/>
          <w:szCs w:val="21"/>
        </w:rPr>
        <w:t>服务器版和</w:t>
      </w:r>
      <w:r w:rsidR="00C723BC" w:rsidRPr="005010D7">
        <w:rPr>
          <w:rFonts w:hint="eastAsia"/>
          <w:color w:val="333333"/>
          <w:sz w:val="21"/>
          <w:szCs w:val="21"/>
        </w:rPr>
        <w:t>Android版</w:t>
      </w:r>
      <w:r w:rsidR="00C723BC" w:rsidRPr="005010D7">
        <w:rPr>
          <w:color w:val="333333"/>
          <w:sz w:val="21"/>
          <w:szCs w:val="21"/>
        </w:rPr>
        <w:t>。</w:t>
      </w:r>
    </w:p>
    <w:p w:rsidR="000D02E5" w:rsidRDefault="000D02E5" w:rsidP="000D02E5">
      <w:pPr>
        <w:pStyle w:val="a3"/>
        <w:shd w:val="clear" w:color="auto" w:fill="FFFFFF"/>
        <w:spacing w:before="0" w:beforeAutospacing="0" w:after="0" w:afterAutospacing="0" w:line="360" w:lineRule="auto"/>
        <w:ind w:left="78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C836F3A" wp14:editId="55180761">
            <wp:extent cx="5274310" cy="4347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59" w:rsidRPr="00EA44A8" w:rsidRDefault="005B0359" w:rsidP="000D02E5">
      <w:pPr>
        <w:pStyle w:val="a3"/>
        <w:shd w:val="clear" w:color="auto" w:fill="FFFFFF"/>
        <w:spacing w:before="0" w:beforeAutospacing="0" w:after="0" w:afterAutospacing="0" w:line="360" w:lineRule="auto"/>
        <w:ind w:left="78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A44A8">
        <w:rPr>
          <w:rFonts w:asciiTheme="minorEastAsia" w:eastAsiaTheme="minorEastAsia" w:hAnsiTheme="minorEastAsia"/>
          <w:color w:val="000000"/>
          <w:sz w:val="21"/>
          <w:szCs w:val="21"/>
        </w:rPr>
        <w:t xml:space="preserve">直连模式只需要重新编译即可，不需要改动程序的任何代码；如果是代理模式，在看穿式监管 API </w:t>
      </w:r>
      <w:r w:rsidR="0055543F">
        <w:rPr>
          <w:rFonts w:asciiTheme="minorEastAsia" w:eastAsiaTheme="minorEastAsia" w:hAnsiTheme="minorEastAsia"/>
          <w:color w:val="000000"/>
          <w:sz w:val="21"/>
          <w:szCs w:val="21"/>
        </w:rPr>
        <w:t>中预留了上报函数，可以将</w:t>
      </w:r>
      <w:r w:rsidR="0055543F">
        <w:rPr>
          <w:rFonts w:asciiTheme="minorEastAsia" w:eastAsiaTheme="minorEastAsia" w:hAnsiTheme="minorEastAsia" w:hint="eastAsia"/>
          <w:color w:val="000000"/>
          <w:sz w:val="21"/>
          <w:szCs w:val="21"/>
        </w:rPr>
        <w:t>交易终端软件</w:t>
      </w:r>
      <w:r w:rsidRPr="00EA44A8">
        <w:rPr>
          <w:rFonts w:asciiTheme="minorEastAsia" w:eastAsiaTheme="minorEastAsia" w:hAnsiTheme="minorEastAsia"/>
          <w:color w:val="000000"/>
          <w:sz w:val="21"/>
          <w:szCs w:val="21"/>
        </w:rPr>
        <w:t>看穿式监管需要上报的信息上报到 CTP 系统。</w:t>
      </w:r>
    </w:p>
    <w:p w:rsidR="005B0359" w:rsidRPr="00EA44A8" w:rsidRDefault="002A53FB" w:rsidP="000D02E5">
      <w:pPr>
        <w:pStyle w:val="a3"/>
        <w:shd w:val="clear" w:color="auto" w:fill="FFFFFF"/>
        <w:spacing w:before="0" w:beforeAutospacing="0" w:after="0" w:afterAutospacing="0" w:line="360" w:lineRule="auto"/>
        <w:ind w:left="78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软件商</w:t>
      </w:r>
      <w:r w:rsidR="005B0359" w:rsidRPr="00EA44A8">
        <w:rPr>
          <w:rFonts w:asciiTheme="minorEastAsia" w:eastAsiaTheme="minorEastAsia" w:hAnsiTheme="minorEastAsia"/>
          <w:color w:val="000000"/>
          <w:sz w:val="21"/>
          <w:szCs w:val="21"/>
        </w:rPr>
        <w:t>使用</w:t>
      </w:r>
      <w:r w:rsidR="00C61F7E" w:rsidRPr="00EA44A8">
        <w:rPr>
          <w:rFonts w:asciiTheme="minorEastAsia" w:eastAsiaTheme="minorEastAsia" w:hAnsiTheme="minorEastAsia" w:hint="eastAsia"/>
          <w:color w:val="000000"/>
          <w:sz w:val="21"/>
          <w:szCs w:val="21"/>
        </w:rPr>
        <w:t>评</w:t>
      </w:r>
      <w:r w:rsidR="005B0359" w:rsidRPr="00EA44A8">
        <w:rPr>
          <w:rFonts w:asciiTheme="minorEastAsia" w:eastAsiaTheme="minorEastAsia" w:hAnsiTheme="minorEastAsia"/>
          <w:color w:val="000000"/>
          <w:sz w:val="21"/>
          <w:szCs w:val="21"/>
        </w:rPr>
        <w:t xml:space="preserve">测版本的 API </w:t>
      </w:r>
      <w:r w:rsidR="0036610B">
        <w:rPr>
          <w:rFonts w:asciiTheme="minorEastAsia" w:eastAsiaTheme="minorEastAsia" w:hAnsiTheme="minorEastAsia"/>
          <w:color w:val="000000"/>
          <w:sz w:val="21"/>
          <w:szCs w:val="21"/>
        </w:rPr>
        <w:t>进行</w:t>
      </w:r>
      <w:r w:rsidR="0036610B">
        <w:rPr>
          <w:rFonts w:asciiTheme="minorEastAsia" w:eastAsiaTheme="minorEastAsia" w:hAnsiTheme="minorEastAsia" w:hint="eastAsia"/>
          <w:color w:val="000000"/>
          <w:sz w:val="21"/>
          <w:szCs w:val="21"/>
        </w:rPr>
        <w:t>交易</w:t>
      </w:r>
      <w:r w:rsidR="0036610B">
        <w:rPr>
          <w:rFonts w:asciiTheme="minorEastAsia" w:eastAsiaTheme="minorEastAsia" w:hAnsiTheme="minorEastAsia"/>
          <w:color w:val="000000"/>
          <w:sz w:val="21"/>
          <w:szCs w:val="21"/>
        </w:rPr>
        <w:t>终端软件</w:t>
      </w:r>
      <w:r w:rsidR="005B0359" w:rsidRPr="00EA44A8">
        <w:rPr>
          <w:rFonts w:asciiTheme="minorEastAsia" w:eastAsiaTheme="minorEastAsia" w:hAnsiTheme="minorEastAsia"/>
          <w:color w:val="000000"/>
          <w:sz w:val="21"/>
          <w:szCs w:val="21"/>
        </w:rPr>
        <w:t>测试，当看穿式监管正式上线后</w:t>
      </w:r>
      <w:r w:rsidR="00666676" w:rsidRPr="00EA44A8">
        <w:rPr>
          <w:rFonts w:asciiTheme="minorEastAsia" w:eastAsiaTheme="minorEastAsia" w:hAnsiTheme="minorEastAsia" w:hint="eastAsia"/>
          <w:color w:val="000000"/>
          <w:sz w:val="21"/>
          <w:szCs w:val="21"/>
        </w:rPr>
        <w:t>需要</w:t>
      </w:r>
      <w:r w:rsidR="002B73DF">
        <w:rPr>
          <w:rFonts w:asciiTheme="minorEastAsia" w:eastAsiaTheme="minorEastAsia" w:hAnsiTheme="minorEastAsia"/>
          <w:color w:val="000000"/>
          <w:sz w:val="21"/>
          <w:szCs w:val="21"/>
        </w:rPr>
        <w:t>更换</w:t>
      </w:r>
      <w:r w:rsidR="002B73DF">
        <w:rPr>
          <w:rFonts w:asciiTheme="minorEastAsia" w:eastAsiaTheme="minorEastAsia" w:hAnsiTheme="minorEastAsia" w:hint="eastAsia"/>
          <w:color w:val="000000"/>
          <w:sz w:val="21"/>
          <w:szCs w:val="21"/>
        </w:rPr>
        <w:t>生产</w:t>
      </w:r>
      <w:r w:rsidR="005B0359" w:rsidRPr="00EA44A8">
        <w:rPr>
          <w:rFonts w:asciiTheme="minorEastAsia" w:eastAsiaTheme="minorEastAsia" w:hAnsiTheme="minorEastAsia"/>
          <w:color w:val="000000"/>
          <w:sz w:val="21"/>
          <w:szCs w:val="21"/>
        </w:rPr>
        <w:t>版本的 API 重新编译</w:t>
      </w:r>
      <w:r w:rsidR="003105B1" w:rsidRPr="00EA44A8">
        <w:rPr>
          <w:rFonts w:asciiTheme="minorEastAsia" w:eastAsiaTheme="minorEastAsia" w:hAnsiTheme="minorEastAsia" w:hint="eastAsia"/>
          <w:color w:val="000000"/>
          <w:sz w:val="21"/>
          <w:szCs w:val="21"/>
        </w:rPr>
        <w:t>程序</w:t>
      </w:r>
      <w:r w:rsidR="005B0359" w:rsidRPr="00EA44A8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</w:p>
    <w:p w:rsidR="00C723BC" w:rsidRDefault="00D66E17" w:rsidP="00C723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软件商</w:t>
      </w:r>
      <w:r w:rsidR="00C61F7E" w:rsidRPr="00C61F7E">
        <w:rPr>
          <w:rFonts w:asciiTheme="minorEastAsia" w:eastAsiaTheme="minorEastAsia" w:hAnsiTheme="minorEastAsia" w:hint="eastAsia"/>
          <w:color w:val="000000"/>
          <w:sz w:val="21"/>
          <w:szCs w:val="21"/>
        </w:rPr>
        <w:t>使用</w:t>
      </w:r>
      <w:r w:rsidR="00C723BC" w:rsidRPr="00C61F7E">
        <w:rPr>
          <w:rFonts w:asciiTheme="minorEastAsia" w:eastAsiaTheme="minorEastAsia" w:hAnsiTheme="minorEastAsia" w:hint="eastAsia"/>
          <w:color w:val="000000"/>
          <w:sz w:val="21"/>
          <w:szCs w:val="21"/>
        </w:rPr>
        <w:t>看穿式</w:t>
      </w:r>
      <w:r w:rsidR="00C723BC" w:rsidRPr="00C61F7E">
        <w:rPr>
          <w:rFonts w:asciiTheme="minorEastAsia" w:eastAsiaTheme="minorEastAsia" w:hAnsiTheme="minorEastAsia"/>
          <w:color w:val="000000"/>
          <w:sz w:val="21"/>
          <w:szCs w:val="21"/>
        </w:rPr>
        <w:t>版本</w:t>
      </w:r>
      <w:r w:rsidR="005E0DB0">
        <w:rPr>
          <w:rFonts w:asciiTheme="minorEastAsia" w:eastAsiaTheme="minorEastAsia" w:hAnsiTheme="minorEastAsia" w:hint="eastAsia"/>
          <w:color w:val="000000"/>
          <w:sz w:val="21"/>
          <w:szCs w:val="21"/>
        </w:rPr>
        <w:t>的</w:t>
      </w:r>
      <w:r w:rsidR="00BC4064">
        <w:rPr>
          <w:rFonts w:asciiTheme="minorEastAsia" w:eastAsiaTheme="minorEastAsia" w:hAnsiTheme="minorEastAsia" w:hint="eastAsia"/>
          <w:color w:val="000000"/>
          <w:sz w:val="21"/>
          <w:szCs w:val="21"/>
        </w:rPr>
        <w:t>交易</w:t>
      </w:r>
      <w:r w:rsidR="00BC4064">
        <w:rPr>
          <w:rFonts w:asciiTheme="minorEastAsia" w:eastAsiaTheme="minorEastAsia" w:hAnsiTheme="minorEastAsia"/>
          <w:color w:val="000000"/>
          <w:sz w:val="21"/>
          <w:szCs w:val="21"/>
        </w:rPr>
        <w:t>终端软件</w:t>
      </w:r>
      <w:r w:rsidR="00C61F7E" w:rsidRPr="00C61F7E">
        <w:rPr>
          <w:rFonts w:asciiTheme="minorEastAsia" w:eastAsiaTheme="minorEastAsia" w:hAnsiTheme="minorEastAsia"/>
          <w:color w:val="000000"/>
          <w:sz w:val="21"/>
          <w:szCs w:val="21"/>
        </w:rPr>
        <w:t>接入我司仿真系统调试</w:t>
      </w:r>
      <w:r w:rsidR="00C723BC" w:rsidRPr="00C61F7E">
        <w:rPr>
          <w:rFonts w:asciiTheme="minorEastAsia" w:eastAsiaTheme="minorEastAsia" w:hAnsiTheme="minorEastAsia"/>
          <w:color w:val="000000"/>
          <w:sz w:val="21"/>
          <w:szCs w:val="21"/>
        </w:rPr>
        <w:t>，</w:t>
      </w:r>
      <w:r w:rsidR="00C61F7E" w:rsidRPr="00C61F7E">
        <w:rPr>
          <w:rFonts w:asciiTheme="minorEastAsia" w:eastAsiaTheme="minorEastAsia" w:hAnsiTheme="minorEastAsia" w:hint="eastAsia"/>
          <w:color w:val="000000"/>
          <w:sz w:val="21"/>
          <w:szCs w:val="21"/>
        </w:rPr>
        <w:t>我</w:t>
      </w:r>
      <w:r w:rsidR="00C61F7E" w:rsidRPr="00C61F7E">
        <w:rPr>
          <w:rFonts w:asciiTheme="minorEastAsia" w:eastAsiaTheme="minorEastAsia" w:hAnsiTheme="minorEastAsia"/>
          <w:color w:val="000000"/>
          <w:sz w:val="21"/>
          <w:szCs w:val="21"/>
        </w:rPr>
        <w:t>司</w:t>
      </w:r>
      <w:r w:rsidR="00C61F7E" w:rsidRPr="00C61F7E">
        <w:rPr>
          <w:rFonts w:asciiTheme="minorEastAsia" w:eastAsiaTheme="minorEastAsia" w:hAnsiTheme="minorEastAsia" w:hint="eastAsia"/>
          <w:color w:val="000000"/>
          <w:sz w:val="21"/>
          <w:szCs w:val="21"/>
        </w:rPr>
        <w:t>工作</w:t>
      </w:r>
      <w:r w:rsidR="00C61F7E" w:rsidRPr="00C61F7E">
        <w:rPr>
          <w:rFonts w:asciiTheme="minorEastAsia" w:eastAsiaTheme="minorEastAsia" w:hAnsiTheme="minorEastAsia"/>
          <w:color w:val="000000"/>
          <w:sz w:val="21"/>
          <w:szCs w:val="21"/>
        </w:rPr>
        <w:t>人员</w:t>
      </w:r>
      <w:r w:rsidR="00C61F7E" w:rsidRPr="00C61F7E">
        <w:rPr>
          <w:rFonts w:asciiTheme="minorEastAsia" w:eastAsiaTheme="minorEastAsia" w:hAnsiTheme="minorEastAsia" w:hint="eastAsia"/>
          <w:color w:val="000000"/>
          <w:sz w:val="21"/>
          <w:szCs w:val="21"/>
        </w:rPr>
        <w:t>验证客户端</w:t>
      </w:r>
      <w:r w:rsidR="00C61F7E" w:rsidRPr="00C61F7E">
        <w:rPr>
          <w:rFonts w:asciiTheme="minorEastAsia" w:eastAsiaTheme="minorEastAsia" w:hAnsiTheme="minorEastAsia"/>
          <w:color w:val="000000"/>
          <w:sz w:val="21"/>
          <w:szCs w:val="21"/>
        </w:rPr>
        <w:t>的</w:t>
      </w:r>
      <w:r w:rsidR="00C723BC" w:rsidRPr="00C61F7E">
        <w:rPr>
          <w:rFonts w:asciiTheme="minorEastAsia" w:eastAsiaTheme="minorEastAsia" w:hAnsiTheme="minorEastAsia" w:hint="eastAsia"/>
          <w:color w:val="000000"/>
          <w:sz w:val="21"/>
          <w:szCs w:val="21"/>
        </w:rPr>
        <w:t>认证、登录、信息采集和信息上报功能，使用看穿式监管信息采集评测工具核对采集数据的</w:t>
      </w:r>
      <w:r w:rsidR="00C723BC" w:rsidRPr="00C61F7E">
        <w:rPr>
          <w:rFonts w:asciiTheme="minorEastAsia" w:eastAsiaTheme="minorEastAsia" w:hAnsiTheme="minorEastAsia"/>
          <w:color w:val="000000"/>
          <w:sz w:val="21"/>
          <w:szCs w:val="21"/>
        </w:rPr>
        <w:t>正确、完整性。</w:t>
      </w:r>
    </w:p>
    <w:p w:rsidR="009C17A1" w:rsidRDefault="009C17A1" w:rsidP="009C17A1">
      <w:pPr>
        <w:pStyle w:val="a3"/>
        <w:shd w:val="clear" w:color="auto" w:fill="FFFFFF"/>
        <w:spacing w:before="0" w:beforeAutospacing="0" w:after="0" w:afterAutospacing="0" w:line="360" w:lineRule="auto"/>
        <w:ind w:left="78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3B2180" w:rsidRPr="00C61F7E" w:rsidRDefault="009C17A1" w:rsidP="006E09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上线流程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：</w:t>
      </w:r>
    </w:p>
    <w:p w:rsidR="00543A9A" w:rsidRDefault="00BF453D" w:rsidP="00543A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>软件商</w:t>
      </w:r>
      <w:r w:rsidR="006E3E48">
        <w:rPr>
          <w:rFonts w:asciiTheme="minorEastAsia" w:eastAsiaTheme="minorEastAsia" w:hAnsiTheme="minorEastAsia"/>
          <w:color w:val="000000"/>
          <w:sz w:val="21"/>
          <w:szCs w:val="21"/>
        </w:rPr>
        <w:t>完成</w:t>
      </w:r>
      <w:r w:rsidR="006E3E48">
        <w:rPr>
          <w:rFonts w:asciiTheme="minorEastAsia" w:eastAsiaTheme="minorEastAsia" w:hAnsiTheme="minorEastAsia" w:hint="eastAsia"/>
          <w:color w:val="000000"/>
          <w:sz w:val="21"/>
          <w:szCs w:val="21"/>
        </w:rPr>
        <w:t>测评</w:t>
      </w:r>
      <w:r w:rsidR="000640BF" w:rsidRPr="006E09A5">
        <w:rPr>
          <w:rFonts w:asciiTheme="minorEastAsia" w:eastAsiaTheme="minorEastAsia" w:hAnsiTheme="minorEastAsia"/>
          <w:color w:val="000000"/>
          <w:sz w:val="21"/>
          <w:szCs w:val="21"/>
        </w:rPr>
        <w:t>之后</w:t>
      </w:r>
      <w:r w:rsidR="000640BF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D66E17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须</w:t>
      </w:r>
      <w:r w:rsidR="000640BF" w:rsidRPr="006E09A5">
        <w:rPr>
          <w:rFonts w:asciiTheme="minorEastAsia" w:eastAsiaTheme="minorEastAsia" w:hAnsiTheme="minorEastAsia"/>
          <w:color w:val="000000"/>
          <w:sz w:val="21"/>
          <w:szCs w:val="21"/>
        </w:rPr>
        <w:t>联系</w:t>
      </w:r>
      <w:r w:rsidR="00D66E17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我司信息技术部</w:t>
      </w:r>
      <w:r w:rsidR="000640BF" w:rsidRPr="006E09A5">
        <w:rPr>
          <w:rFonts w:asciiTheme="minorEastAsia" w:eastAsiaTheme="minorEastAsia" w:hAnsiTheme="minorEastAsia"/>
          <w:color w:val="000000"/>
          <w:sz w:val="21"/>
          <w:szCs w:val="21"/>
        </w:rPr>
        <w:t>，</w:t>
      </w:r>
      <w:r w:rsidR="00CE1DC4">
        <w:rPr>
          <w:rFonts w:asciiTheme="minorEastAsia" w:eastAsiaTheme="minorEastAsia" w:hAnsiTheme="minorEastAsia" w:hint="eastAsia"/>
          <w:color w:val="000000"/>
          <w:sz w:val="21"/>
          <w:szCs w:val="21"/>
        </w:rPr>
        <w:t>填写</w:t>
      </w:r>
      <w:r w:rsidR="00EC04E9">
        <w:rPr>
          <w:rFonts w:asciiTheme="minorEastAsia" w:eastAsiaTheme="minorEastAsia" w:hAnsiTheme="minorEastAsia" w:hint="eastAsia"/>
          <w:color w:val="000000"/>
          <w:sz w:val="21"/>
          <w:szCs w:val="21"/>
        </w:rPr>
        <w:t>《</w:t>
      </w:r>
      <w:r w:rsidR="00EC04E9" w:rsidRPr="00EC04E9">
        <w:rPr>
          <w:rFonts w:asciiTheme="minorEastAsia" w:eastAsiaTheme="minorEastAsia" w:hAnsiTheme="minorEastAsia" w:hint="eastAsia"/>
          <w:color w:val="000000"/>
          <w:sz w:val="21"/>
          <w:szCs w:val="21"/>
        </w:rPr>
        <w:t>附件二 上海东方期货交易终端软件测评与上线申请表</w:t>
      </w:r>
      <w:r w:rsidR="00CE1DC4">
        <w:rPr>
          <w:rFonts w:asciiTheme="minorEastAsia" w:eastAsiaTheme="minorEastAsia" w:hAnsiTheme="minorEastAsia" w:hint="eastAsia"/>
          <w:color w:val="000000"/>
          <w:sz w:val="21"/>
          <w:szCs w:val="21"/>
        </w:rPr>
        <w:t>》</w:t>
      </w:r>
      <w:r w:rsidR="00ED60CA">
        <w:rPr>
          <w:rFonts w:asciiTheme="minorEastAsia" w:eastAsiaTheme="minorEastAsia" w:hAnsiTheme="minorEastAsia" w:hint="eastAsia"/>
          <w:color w:val="000000"/>
          <w:sz w:val="21"/>
          <w:szCs w:val="21"/>
        </w:rPr>
        <w:t>（</w:t>
      </w:r>
      <w:r w:rsidR="00ED60CA">
        <w:rPr>
          <w:rFonts w:asciiTheme="minorEastAsia" w:eastAsiaTheme="minorEastAsia" w:hAnsiTheme="minorEastAsia"/>
          <w:color w:val="000000"/>
          <w:sz w:val="21"/>
          <w:szCs w:val="21"/>
        </w:rPr>
        <w:t>申请用途</w:t>
      </w:r>
      <w:r w:rsidR="00ED60CA">
        <w:rPr>
          <w:rFonts w:asciiTheme="minorEastAsia" w:eastAsiaTheme="minorEastAsia" w:hAnsiTheme="minorEastAsia" w:hint="eastAsia"/>
          <w:color w:val="000000"/>
          <w:sz w:val="21"/>
          <w:szCs w:val="21"/>
        </w:rPr>
        <w:t>中</w:t>
      </w:r>
      <w:r w:rsidR="00ED60CA">
        <w:rPr>
          <w:rFonts w:asciiTheme="minorEastAsia" w:eastAsiaTheme="minorEastAsia" w:hAnsiTheme="minorEastAsia"/>
          <w:color w:val="000000"/>
          <w:sz w:val="21"/>
          <w:szCs w:val="21"/>
        </w:rPr>
        <w:t>请填写</w:t>
      </w:r>
      <w:r w:rsidR="00ED60CA">
        <w:rPr>
          <w:rFonts w:asciiTheme="minorEastAsia" w:eastAsiaTheme="minorEastAsia" w:hAnsiTheme="minorEastAsia" w:hint="eastAsia"/>
          <w:color w:val="000000"/>
          <w:sz w:val="21"/>
          <w:szCs w:val="21"/>
        </w:rPr>
        <w:t>“生产</w:t>
      </w:r>
      <w:r w:rsidR="00ED60CA">
        <w:rPr>
          <w:rFonts w:asciiTheme="minorEastAsia" w:eastAsiaTheme="minorEastAsia" w:hAnsiTheme="minorEastAsia"/>
          <w:color w:val="000000"/>
          <w:sz w:val="21"/>
          <w:szCs w:val="21"/>
        </w:rPr>
        <w:t>系统上线</w:t>
      </w:r>
      <w:r w:rsidR="00ED60CA">
        <w:rPr>
          <w:rFonts w:asciiTheme="minorEastAsia" w:eastAsiaTheme="minorEastAsia" w:hAnsiTheme="minorEastAsia" w:hint="eastAsia"/>
          <w:color w:val="000000"/>
          <w:sz w:val="21"/>
          <w:szCs w:val="21"/>
        </w:rPr>
        <w:t>”</w:t>
      </w:r>
      <w:r w:rsidR="00ED60CA">
        <w:rPr>
          <w:rFonts w:asciiTheme="minorEastAsia" w:eastAsiaTheme="minorEastAsia" w:hAnsiTheme="minorEastAsia"/>
          <w:color w:val="000000"/>
          <w:sz w:val="21"/>
          <w:szCs w:val="21"/>
        </w:rPr>
        <w:t>）</w:t>
      </w:r>
      <w:r w:rsidR="00CE1DC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0640BF" w:rsidRPr="006E09A5">
        <w:rPr>
          <w:rFonts w:asciiTheme="minorEastAsia" w:eastAsiaTheme="minorEastAsia" w:hAnsiTheme="minorEastAsia"/>
          <w:color w:val="000000"/>
          <w:sz w:val="21"/>
          <w:szCs w:val="21"/>
        </w:rPr>
        <w:t>办理</w:t>
      </w:r>
      <w:r w:rsidR="0004177E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生产系统</w:t>
      </w:r>
      <w:r w:rsidR="002A52AF">
        <w:rPr>
          <w:rFonts w:asciiTheme="minorEastAsia" w:eastAsiaTheme="minorEastAsia" w:hAnsiTheme="minorEastAsia"/>
          <w:color w:val="000000"/>
          <w:sz w:val="21"/>
          <w:szCs w:val="21"/>
        </w:rPr>
        <w:t>接入手续，</w:t>
      </w:r>
      <w:r w:rsidR="002A52AF">
        <w:rPr>
          <w:rFonts w:asciiTheme="minorEastAsia" w:eastAsiaTheme="minorEastAsia" w:hAnsiTheme="minorEastAsia" w:hint="eastAsia"/>
          <w:color w:val="000000"/>
          <w:sz w:val="21"/>
          <w:szCs w:val="21"/>
        </w:rPr>
        <w:t>申请</w:t>
      </w:r>
      <w:r w:rsidR="002A52AF">
        <w:rPr>
          <w:rFonts w:asciiTheme="minorEastAsia" w:eastAsiaTheme="minorEastAsia" w:hAnsiTheme="minorEastAsia"/>
          <w:color w:val="000000"/>
          <w:sz w:val="21"/>
          <w:szCs w:val="21"/>
        </w:rPr>
        <w:t>表</w:t>
      </w:r>
      <w:r w:rsidR="00B516D8">
        <w:rPr>
          <w:rFonts w:asciiTheme="minorEastAsia" w:eastAsiaTheme="minorEastAsia" w:hAnsiTheme="minorEastAsia" w:hint="eastAsia"/>
          <w:color w:val="000000"/>
          <w:sz w:val="21"/>
          <w:szCs w:val="21"/>
        </w:rPr>
        <w:t>签字</w:t>
      </w:r>
      <w:r w:rsidR="00B516D8">
        <w:rPr>
          <w:rFonts w:asciiTheme="minorEastAsia" w:eastAsiaTheme="minorEastAsia" w:hAnsiTheme="minorEastAsia"/>
          <w:color w:val="000000"/>
          <w:sz w:val="21"/>
          <w:szCs w:val="21"/>
        </w:rPr>
        <w:t>盖章</w:t>
      </w:r>
      <w:r w:rsidR="00C535EF">
        <w:rPr>
          <w:rFonts w:asciiTheme="minorEastAsia" w:eastAsiaTheme="minorEastAsia" w:hAnsiTheme="minorEastAsia" w:hint="eastAsia"/>
          <w:color w:val="000000"/>
          <w:sz w:val="21"/>
          <w:szCs w:val="21"/>
        </w:rPr>
        <w:t>之后</w:t>
      </w:r>
      <w:r w:rsidR="000640BF" w:rsidRPr="006E09A5">
        <w:rPr>
          <w:rFonts w:asciiTheme="minorEastAsia" w:eastAsiaTheme="minorEastAsia" w:hAnsiTheme="minorEastAsia"/>
          <w:color w:val="000000"/>
          <w:sz w:val="21"/>
          <w:szCs w:val="21"/>
        </w:rPr>
        <w:t>，</w:t>
      </w:r>
      <w:r w:rsidR="00C535EF">
        <w:rPr>
          <w:rFonts w:asciiTheme="minorEastAsia" w:eastAsiaTheme="minorEastAsia" w:hAnsiTheme="minorEastAsia" w:hint="eastAsia"/>
          <w:color w:val="000000"/>
          <w:sz w:val="21"/>
          <w:szCs w:val="21"/>
        </w:rPr>
        <w:t>原件</w:t>
      </w:r>
      <w:r w:rsidR="00C535EF">
        <w:rPr>
          <w:rFonts w:asciiTheme="minorEastAsia" w:eastAsiaTheme="minorEastAsia" w:hAnsiTheme="minorEastAsia"/>
          <w:color w:val="000000"/>
          <w:sz w:val="21"/>
          <w:szCs w:val="21"/>
        </w:rPr>
        <w:t>快递</w:t>
      </w:r>
      <w:r w:rsidR="00C535EF">
        <w:rPr>
          <w:rFonts w:asciiTheme="minorEastAsia" w:eastAsiaTheme="minorEastAsia" w:hAnsiTheme="minorEastAsia" w:hint="eastAsia"/>
          <w:color w:val="000000"/>
          <w:sz w:val="21"/>
          <w:szCs w:val="21"/>
        </w:rPr>
        <w:t>至</w:t>
      </w:r>
      <w:r w:rsidR="00C535EF">
        <w:rPr>
          <w:rFonts w:asciiTheme="minorEastAsia" w:eastAsiaTheme="minorEastAsia" w:hAnsiTheme="minorEastAsia"/>
          <w:color w:val="000000"/>
          <w:sz w:val="21"/>
          <w:szCs w:val="21"/>
        </w:rPr>
        <w:t>我司。</w:t>
      </w:r>
      <w:r w:rsidR="00233D1B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我</w:t>
      </w:r>
      <w:r w:rsidR="00233D1B" w:rsidRPr="006E09A5">
        <w:rPr>
          <w:rFonts w:asciiTheme="minorEastAsia" w:eastAsiaTheme="minorEastAsia" w:hAnsiTheme="minorEastAsia"/>
          <w:color w:val="000000"/>
          <w:sz w:val="21"/>
          <w:szCs w:val="21"/>
        </w:rPr>
        <w:t>司</w:t>
      </w:r>
      <w:r w:rsidR="009275B6">
        <w:rPr>
          <w:rFonts w:asciiTheme="minorEastAsia" w:eastAsiaTheme="minorEastAsia" w:hAnsiTheme="minorEastAsia" w:hint="eastAsia"/>
          <w:color w:val="000000"/>
          <w:sz w:val="21"/>
          <w:szCs w:val="21"/>
        </w:rPr>
        <w:t>技术</w:t>
      </w:r>
      <w:r w:rsidR="0027556B">
        <w:rPr>
          <w:rFonts w:asciiTheme="minorEastAsia" w:eastAsiaTheme="minorEastAsia" w:hAnsiTheme="minorEastAsia"/>
          <w:color w:val="000000"/>
          <w:sz w:val="21"/>
          <w:szCs w:val="21"/>
        </w:rPr>
        <w:t>人员</w:t>
      </w:r>
      <w:r w:rsidR="00233D1B" w:rsidRPr="006E09A5">
        <w:rPr>
          <w:rFonts w:asciiTheme="minorEastAsia" w:eastAsiaTheme="minorEastAsia" w:hAnsiTheme="minorEastAsia"/>
          <w:color w:val="000000"/>
          <w:sz w:val="21"/>
          <w:szCs w:val="21"/>
        </w:rPr>
        <w:t>将在</w:t>
      </w:r>
      <w:r w:rsidR="00233D1B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生产系统</w:t>
      </w:r>
      <w:r w:rsidR="005A0C3F">
        <w:rPr>
          <w:rFonts w:asciiTheme="minorEastAsia" w:eastAsiaTheme="minorEastAsia" w:hAnsiTheme="minorEastAsia"/>
          <w:color w:val="000000"/>
          <w:sz w:val="21"/>
          <w:szCs w:val="21"/>
        </w:rPr>
        <w:t>中</w:t>
      </w:r>
      <w:r w:rsidR="00233D1B" w:rsidRPr="006E09A5">
        <w:rPr>
          <w:rFonts w:asciiTheme="minorEastAsia" w:eastAsiaTheme="minorEastAsia" w:hAnsiTheme="minorEastAsia"/>
          <w:color w:val="000000"/>
          <w:sz w:val="21"/>
          <w:szCs w:val="21"/>
        </w:rPr>
        <w:t>配置其AppID</w:t>
      </w:r>
      <w:r w:rsidR="00233D1B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和认证码</w:t>
      </w:r>
      <w:r w:rsidR="00C028D9">
        <w:rPr>
          <w:rFonts w:asciiTheme="minorEastAsia" w:eastAsiaTheme="minorEastAsia" w:hAnsiTheme="minorEastAsia" w:hint="eastAsia"/>
          <w:color w:val="000000"/>
          <w:sz w:val="21"/>
          <w:szCs w:val="21"/>
        </w:rPr>
        <w:t>（生产</w:t>
      </w:r>
      <w:r w:rsidR="00C028D9">
        <w:rPr>
          <w:rFonts w:asciiTheme="minorEastAsia" w:eastAsiaTheme="minorEastAsia" w:hAnsiTheme="minorEastAsia"/>
          <w:color w:val="000000"/>
          <w:sz w:val="21"/>
          <w:szCs w:val="21"/>
        </w:rPr>
        <w:t>系统正式认证码）</w:t>
      </w:r>
      <w:r w:rsidR="00233D1B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，开通准入权限。</w:t>
      </w:r>
    </w:p>
    <w:p w:rsidR="000640BF" w:rsidRPr="00C61F7E" w:rsidRDefault="00022567" w:rsidP="00543A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我司</w:t>
      </w:r>
      <w:r w:rsidR="001B2153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以邮件形式</w:t>
      </w:r>
      <w:r w:rsidR="00BF12EB">
        <w:rPr>
          <w:rFonts w:asciiTheme="minorEastAsia" w:eastAsiaTheme="minorEastAsia" w:hAnsiTheme="minorEastAsia"/>
          <w:color w:val="000000"/>
          <w:sz w:val="21"/>
          <w:szCs w:val="21"/>
        </w:rPr>
        <w:t>发送</w:t>
      </w:r>
      <w:r w:rsidR="00BF12EB">
        <w:rPr>
          <w:rFonts w:asciiTheme="minorEastAsia" w:eastAsiaTheme="minorEastAsia" w:hAnsiTheme="minorEastAsia" w:hint="eastAsia"/>
          <w:color w:val="000000"/>
          <w:sz w:val="21"/>
          <w:szCs w:val="21"/>
        </w:rPr>
        <w:t>生产</w:t>
      </w:r>
      <w:r w:rsidR="00EA3E6F">
        <w:rPr>
          <w:rFonts w:asciiTheme="minorEastAsia" w:eastAsiaTheme="minorEastAsia" w:hAnsiTheme="minorEastAsia" w:hint="eastAsia"/>
          <w:color w:val="000000"/>
          <w:sz w:val="21"/>
          <w:szCs w:val="21"/>
        </w:rPr>
        <w:t>系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统接入参数</w:t>
      </w:r>
      <w:r w:rsidR="003D2A70">
        <w:rPr>
          <w:rFonts w:asciiTheme="minorEastAsia" w:eastAsiaTheme="minorEastAsia" w:hAnsiTheme="minorEastAsia" w:hint="eastAsia"/>
          <w:color w:val="000000"/>
          <w:sz w:val="21"/>
          <w:szCs w:val="21"/>
        </w:rPr>
        <w:t>和</w:t>
      </w:r>
      <w:r w:rsidR="003D2A70">
        <w:rPr>
          <w:rFonts w:asciiTheme="minorEastAsia" w:eastAsiaTheme="minorEastAsia" w:hAnsiTheme="minorEastAsia"/>
          <w:color w:val="000000"/>
          <w:sz w:val="21"/>
          <w:szCs w:val="21"/>
        </w:rPr>
        <w:t>认证码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软件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商</w:t>
      </w:r>
      <w:r w:rsidR="000640BF" w:rsidRPr="006E09A5">
        <w:rPr>
          <w:rFonts w:asciiTheme="minorEastAsia" w:eastAsiaTheme="minorEastAsia" w:hAnsiTheme="minorEastAsia"/>
          <w:color w:val="000000"/>
          <w:sz w:val="21"/>
          <w:szCs w:val="21"/>
        </w:rPr>
        <w:t>根据生产系统的参数</w:t>
      </w:r>
      <w:r w:rsidR="00902C93" w:rsidRPr="006E09A5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修改配置,并使用</w:t>
      </w:r>
      <w:r w:rsidR="004E6D2B">
        <w:rPr>
          <w:rFonts w:asciiTheme="minorEastAsia" w:eastAsiaTheme="minorEastAsia" w:hAnsiTheme="minorEastAsia" w:hint="eastAsia"/>
          <w:color w:val="000000"/>
          <w:sz w:val="21"/>
          <w:szCs w:val="21"/>
        </w:rPr>
        <w:t>生产</w:t>
      </w:r>
      <w:r w:rsidR="000640BF" w:rsidRPr="006E09A5">
        <w:rPr>
          <w:rFonts w:asciiTheme="minorEastAsia" w:eastAsiaTheme="minorEastAsia" w:hAnsiTheme="minorEastAsia"/>
          <w:color w:val="000000"/>
          <w:sz w:val="21"/>
          <w:szCs w:val="21"/>
        </w:rPr>
        <w:t xml:space="preserve">版本的 API </w:t>
      </w:r>
      <w:r w:rsidR="00902C93" w:rsidRPr="006E09A5">
        <w:rPr>
          <w:rFonts w:asciiTheme="minorEastAsia" w:eastAsiaTheme="minorEastAsia" w:hAnsiTheme="minorEastAsia"/>
          <w:color w:val="000000"/>
          <w:sz w:val="21"/>
          <w:szCs w:val="21"/>
        </w:rPr>
        <w:t>重新编译</w:t>
      </w:r>
      <w:r w:rsidR="004E6D2B">
        <w:rPr>
          <w:rFonts w:asciiTheme="minorEastAsia" w:eastAsiaTheme="minorEastAsia" w:hAnsiTheme="minorEastAsia" w:hint="eastAsia"/>
          <w:color w:val="000000"/>
          <w:sz w:val="21"/>
          <w:szCs w:val="21"/>
        </w:rPr>
        <w:t>交易</w:t>
      </w:r>
      <w:r w:rsidR="004E6D2B">
        <w:rPr>
          <w:rFonts w:asciiTheme="minorEastAsia" w:eastAsiaTheme="minorEastAsia" w:hAnsiTheme="minorEastAsia"/>
          <w:color w:val="000000"/>
          <w:sz w:val="21"/>
          <w:szCs w:val="21"/>
        </w:rPr>
        <w:t>终端</w:t>
      </w:r>
      <w:r w:rsidR="00E52D48">
        <w:rPr>
          <w:rFonts w:asciiTheme="minorEastAsia" w:eastAsiaTheme="minorEastAsia" w:hAnsiTheme="minorEastAsia" w:hint="eastAsia"/>
          <w:color w:val="000000"/>
          <w:sz w:val="21"/>
          <w:szCs w:val="21"/>
        </w:rPr>
        <w:t>软件</w:t>
      </w:r>
      <w:r w:rsidR="00902C93" w:rsidRPr="006E09A5">
        <w:rPr>
          <w:rFonts w:asciiTheme="minorEastAsia" w:eastAsiaTheme="minorEastAsia" w:hAnsiTheme="minorEastAsia"/>
          <w:color w:val="000000"/>
          <w:sz w:val="21"/>
          <w:szCs w:val="21"/>
        </w:rPr>
        <w:t>，</w:t>
      </w:r>
      <w:r w:rsidR="00DE6DBA">
        <w:rPr>
          <w:rFonts w:asciiTheme="minorEastAsia" w:eastAsiaTheme="minorEastAsia" w:hAnsiTheme="minorEastAsia"/>
          <w:color w:val="000000"/>
          <w:sz w:val="21"/>
          <w:szCs w:val="21"/>
        </w:rPr>
        <w:t>完成</w:t>
      </w:r>
      <w:r w:rsidR="00DE6DBA">
        <w:rPr>
          <w:rFonts w:asciiTheme="minorEastAsia" w:eastAsiaTheme="minorEastAsia" w:hAnsiTheme="minorEastAsia" w:hint="eastAsia"/>
          <w:color w:val="000000"/>
          <w:sz w:val="21"/>
          <w:szCs w:val="21"/>
        </w:rPr>
        <w:t>生产</w:t>
      </w:r>
      <w:r w:rsidR="00DE6DBA">
        <w:rPr>
          <w:rFonts w:asciiTheme="minorEastAsia" w:eastAsiaTheme="minorEastAsia" w:hAnsiTheme="minorEastAsia"/>
          <w:color w:val="000000"/>
          <w:sz w:val="21"/>
          <w:szCs w:val="21"/>
        </w:rPr>
        <w:t>系统</w:t>
      </w:r>
      <w:r w:rsidR="000640BF" w:rsidRPr="006E09A5">
        <w:rPr>
          <w:rFonts w:asciiTheme="minorEastAsia" w:eastAsiaTheme="minorEastAsia" w:hAnsiTheme="minorEastAsia"/>
          <w:color w:val="000000"/>
          <w:sz w:val="21"/>
          <w:szCs w:val="21"/>
        </w:rPr>
        <w:t>接入。</w:t>
      </w:r>
    </w:p>
    <w:p w:rsidR="00C723BC" w:rsidRDefault="00AB3F3D" w:rsidP="00AB3F3D">
      <w:pPr>
        <w:pStyle w:val="a3"/>
        <w:shd w:val="clear" w:color="auto" w:fill="FFFFFF"/>
        <w:spacing w:before="0" w:beforeAutospacing="0" w:after="0" w:afterAutospacing="0" w:line="360" w:lineRule="auto"/>
        <w:ind w:leftChars="200" w:left="735" w:hangingChars="150" w:hanging="315"/>
        <w:jc w:val="both"/>
        <w:rPr>
          <w:rFonts w:asciiTheme="minorEastAsia" w:eastAsiaTheme="minorEastAsia" w:hAnsi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3、</w:t>
      </w:r>
      <w:r w:rsidR="00C723BC" w:rsidRPr="001B5FF8"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根据证监会</w:t>
      </w:r>
      <w:r w:rsidR="00C723BC" w:rsidRPr="001B5FF8">
        <w:rPr>
          <w:rFonts w:asciiTheme="minorEastAsia" w:eastAsiaTheme="minorEastAsia" w:hAnsiTheme="minorEastAsia"/>
          <w:color w:val="000000"/>
          <w:sz w:val="21"/>
          <w:szCs w:val="21"/>
          <w:shd w:val="clear" w:color="auto" w:fill="FFFFFF"/>
        </w:rPr>
        <w:t>要求，</w:t>
      </w:r>
      <w:r w:rsidR="002A11A6"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在看穿式监管正式实施日，</w:t>
      </w:r>
      <w:r w:rsidR="00C723BC" w:rsidRPr="001B5FF8"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我司</w:t>
      </w:r>
      <w:r w:rsidR="00C723BC" w:rsidRPr="001B5FF8">
        <w:rPr>
          <w:rFonts w:asciiTheme="minorEastAsia" w:eastAsiaTheme="minorEastAsia" w:hAnsiTheme="minorEastAsia"/>
          <w:color w:val="000000"/>
          <w:sz w:val="21"/>
          <w:szCs w:val="21"/>
          <w:shd w:val="clear" w:color="auto" w:fill="FFFFFF"/>
        </w:rPr>
        <w:t>会开启</w:t>
      </w:r>
      <w:r w:rsidR="009C74DC"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投资者</w:t>
      </w:r>
      <w:r w:rsidR="00C723BC" w:rsidRPr="001B5FF8">
        <w:rPr>
          <w:rFonts w:asciiTheme="minorEastAsia" w:eastAsiaTheme="minorEastAsia" w:hAnsiTheme="minorEastAsia"/>
          <w:color w:val="000000"/>
          <w:sz w:val="21"/>
          <w:szCs w:val="21"/>
          <w:shd w:val="clear" w:color="auto" w:fill="FFFFFF"/>
        </w:rPr>
        <w:t>认证开关，</w:t>
      </w:r>
      <w:r w:rsidR="002B12B0"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之后</w:t>
      </w:r>
      <w:r w:rsidR="00B864B1"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投资者</w:t>
      </w:r>
      <w:r w:rsidR="00C723BC" w:rsidRPr="001B5FF8"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可以使用</w:t>
      </w:r>
      <w:r w:rsidR="00C723BC" w:rsidRPr="001B5FF8">
        <w:rPr>
          <w:rFonts w:asciiTheme="minorEastAsia" w:eastAsiaTheme="minorEastAsia" w:hAnsiTheme="minorEastAsia"/>
          <w:color w:val="000000"/>
          <w:sz w:val="21"/>
          <w:szCs w:val="21"/>
          <w:shd w:val="clear" w:color="auto" w:fill="FFFFFF"/>
        </w:rPr>
        <w:t>新终端</w:t>
      </w:r>
      <w:r w:rsidR="00C723BC" w:rsidRPr="001B5FF8"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</w:rPr>
        <w:t>进行正常</w:t>
      </w:r>
      <w:r w:rsidR="00C723BC" w:rsidRPr="001B5FF8">
        <w:rPr>
          <w:rFonts w:asciiTheme="minorEastAsia" w:eastAsiaTheme="minorEastAsia" w:hAnsiTheme="minorEastAsia"/>
          <w:color w:val="000000"/>
          <w:sz w:val="21"/>
          <w:szCs w:val="21"/>
          <w:shd w:val="clear" w:color="auto" w:fill="FFFFFF"/>
        </w:rPr>
        <w:t>交易。</w:t>
      </w:r>
    </w:p>
    <w:p w:rsidR="00FC07F6" w:rsidRDefault="00FC07F6" w:rsidP="00C723B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  <w:shd w:val="clear" w:color="auto" w:fill="FFFFFF"/>
        </w:rPr>
      </w:pPr>
    </w:p>
    <w:p w:rsidR="00C723BC" w:rsidRPr="00BA302A" w:rsidRDefault="00C723BC" w:rsidP="00C723B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  <w:shd w:val="clear" w:color="auto" w:fill="FFFFFF"/>
        </w:rPr>
      </w:pPr>
    </w:p>
    <w:p w:rsidR="00FC07F6" w:rsidRPr="00BF7A0F" w:rsidRDefault="001B0E05" w:rsidP="00FC07F6">
      <w:pPr>
        <w:jc w:val="left"/>
        <w:rPr>
          <w:b/>
        </w:rPr>
      </w:pPr>
      <w:r>
        <w:rPr>
          <w:rFonts w:hint="eastAsia"/>
          <w:b/>
        </w:rPr>
        <w:t>备注</w:t>
      </w:r>
      <w:r>
        <w:rPr>
          <w:rFonts w:hint="eastAsia"/>
          <w:b/>
        </w:rPr>
        <w:t>1</w:t>
      </w:r>
      <w:r w:rsidR="00FC07F6">
        <w:rPr>
          <w:b/>
        </w:rPr>
        <w:t>：</w:t>
      </w:r>
      <w:r w:rsidR="00FC07F6">
        <w:rPr>
          <w:rFonts w:hint="eastAsia"/>
          <w:b/>
        </w:rPr>
        <w:t>上海东方期货</w:t>
      </w:r>
      <w:r w:rsidR="00D66E17">
        <w:rPr>
          <w:rFonts w:hint="eastAsia"/>
          <w:b/>
        </w:rPr>
        <w:t>CTP</w:t>
      </w:r>
      <w:r w:rsidR="00D66E17">
        <w:rPr>
          <w:rFonts w:hint="eastAsia"/>
          <w:b/>
        </w:rPr>
        <w:t>仿真评测系统</w:t>
      </w:r>
      <w:r w:rsidR="00FC07F6" w:rsidRPr="00BF7A0F">
        <w:rPr>
          <w:rFonts w:hint="eastAsia"/>
          <w:b/>
        </w:rPr>
        <w:t>接入技术参数</w:t>
      </w:r>
    </w:p>
    <w:p w:rsidR="00FC07F6" w:rsidRDefault="00FC07F6" w:rsidP="00FC07F6"/>
    <w:p w:rsidR="00FC07F6" w:rsidRPr="00971DA6" w:rsidRDefault="00FC07F6" w:rsidP="00FC07F6">
      <w:pPr>
        <w:rPr>
          <w:szCs w:val="21"/>
        </w:rPr>
      </w:pPr>
      <w:r w:rsidRPr="00971DA6">
        <w:rPr>
          <w:szCs w:val="21"/>
        </w:rPr>
        <w:t>1</w:t>
      </w:r>
      <w:r w:rsidRPr="00971DA6">
        <w:rPr>
          <w:rFonts w:hint="eastAsia"/>
          <w:szCs w:val="21"/>
        </w:rPr>
        <w:t>、</w:t>
      </w:r>
      <w:r w:rsidRPr="00971DA6">
        <w:rPr>
          <w:rFonts w:hint="eastAsia"/>
          <w:szCs w:val="21"/>
        </w:rPr>
        <w:t>brokerid</w:t>
      </w:r>
      <w:r w:rsidRPr="00971DA6">
        <w:rPr>
          <w:rFonts w:hint="eastAsia"/>
          <w:szCs w:val="21"/>
        </w:rPr>
        <w:t>：</w:t>
      </w:r>
      <w:r w:rsidRPr="00971DA6">
        <w:rPr>
          <w:rFonts w:hint="eastAsia"/>
          <w:szCs w:val="21"/>
        </w:rPr>
        <w:t>0127</w:t>
      </w:r>
    </w:p>
    <w:p w:rsidR="00FC07F6" w:rsidRPr="00971DA6" w:rsidRDefault="00FC07F6" w:rsidP="00FC07F6">
      <w:pPr>
        <w:rPr>
          <w:szCs w:val="21"/>
        </w:rPr>
      </w:pPr>
      <w:r w:rsidRPr="00971DA6">
        <w:rPr>
          <w:rFonts w:hint="eastAsia"/>
          <w:szCs w:val="21"/>
        </w:rPr>
        <w:t>2</w:t>
      </w:r>
      <w:r w:rsidRPr="00971DA6">
        <w:rPr>
          <w:rFonts w:hint="eastAsia"/>
          <w:szCs w:val="21"/>
        </w:rPr>
        <w:t>、评测</w:t>
      </w:r>
      <w:r w:rsidRPr="00971DA6">
        <w:rPr>
          <w:szCs w:val="21"/>
        </w:rPr>
        <w:t>系统</w:t>
      </w:r>
      <w:r w:rsidRPr="00971DA6">
        <w:rPr>
          <w:rFonts w:hint="eastAsia"/>
          <w:szCs w:val="21"/>
        </w:rPr>
        <w:t>看穿式前置参数：</w:t>
      </w:r>
    </w:p>
    <w:p w:rsidR="00FC07F6" w:rsidRPr="00971DA6" w:rsidRDefault="00FC07F6" w:rsidP="00FC07F6">
      <w:pPr>
        <w:rPr>
          <w:szCs w:val="21"/>
        </w:rPr>
      </w:pPr>
      <w:r w:rsidRPr="00971DA6">
        <w:rPr>
          <w:rFonts w:ascii="Arial" w:hAnsi="Arial" w:cs="Arial"/>
          <w:szCs w:val="21"/>
          <w:shd w:val="clear" w:color="auto" w:fill="FFFFFF"/>
        </w:rPr>
        <w:t>电信</w:t>
      </w:r>
      <w:r w:rsidRPr="00971DA6">
        <w:rPr>
          <w:rFonts w:ascii="Arial" w:hAnsi="Arial" w:cs="Arial" w:hint="eastAsia"/>
          <w:szCs w:val="21"/>
          <w:shd w:val="clear" w:color="auto" w:fill="FFFFFF"/>
        </w:rPr>
        <w:t>线路</w:t>
      </w:r>
      <w:r w:rsidRPr="00971DA6">
        <w:rPr>
          <w:szCs w:val="21"/>
        </w:rPr>
        <w:t>前置</w:t>
      </w:r>
      <w:r w:rsidRPr="00971DA6">
        <w:rPr>
          <w:szCs w:val="21"/>
        </w:rPr>
        <w:t>ip</w:t>
      </w:r>
      <w:r w:rsidRPr="00971DA6">
        <w:rPr>
          <w:rFonts w:hint="eastAsia"/>
          <w:szCs w:val="21"/>
        </w:rPr>
        <w:t>：</w:t>
      </w:r>
      <w:r w:rsidRPr="00971DA6">
        <w:rPr>
          <w:szCs w:val="21"/>
        </w:rPr>
        <w:t>101.226.253.115</w:t>
      </w:r>
      <w:r w:rsidRPr="00971DA6">
        <w:rPr>
          <w:rFonts w:hint="eastAsia"/>
          <w:szCs w:val="21"/>
        </w:rPr>
        <w:t>交易</w:t>
      </w:r>
      <w:r w:rsidRPr="00971DA6">
        <w:rPr>
          <w:szCs w:val="21"/>
        </w:rPr>
        <w:t>端口：</w:t>
      </w:r>
      <w:r w:rsidRPr="00971DA6">
        <w:rPr>
          <w:szCs w:val="21"/>
        </w:rPr>
        <w:t>42000</w:t>
      </w:r>
      <w:r w:rsidRPr="00971DA6">
        <w:rPr>
          <w:rFonts w:hint="eastAsia"/>
          <w:szCs w:val="21"/>
        </w:rPr>
        <w:t>行情</w:t>
      </w:r>
      <w:r w:rsidRPr="00971DA6">
        <w:rPr>
          <w:szCs w:val="21"/>
        </w:rPr>
        <w:t>端口：</w:t>
      </w:r>
      <w:r w:rsidRPr="00971DA6">
        <w:rPr>
          <w:szCs w:val="21"/>
        </w:rPr>
        <w:t>43000</w:t>
      </w:r>
    </w:p>
    <w:p w:rsidR="00FC07F6" w:rsidRPr="00971DA6" w:rsidRDefault="00FC07F6" w:rsidP="00FC07F6">
      <w:pPr>
        <w:rPr>
          <w:szCs w:val="21"/>
        </w:rPr>
      </w:pPr>
      <w:r w:rsidRPr="00971DA6">
        <w:rPr>
          <w:rFonts w:hint="eastAsia"/>
          <w:szCs w:val="21"/>
        </w:rPr>
        <w:t>联通</w:t>
      </w:r>
      <w:r w:rsidRPr="00971DA6">
        <w:rPr>
          <w:szCs w:val="21"/>
        </w:rPr>
        <w:t>线路前置</w:t>
      </w:r>
      <w:r w:rsidRPr="00971DA6">
        <w:rPr>
          <w:szCs w:val="21"/>
        </w:rPr>
        <w:t>ip</w:t>
      </w:r>
      <w:r w:rsidRPr="00971DA6">
        <w:rPr>
          <w:rFonts w:hint="eastAsia"/>
          <w:szCs w:val="21"/>
        </w:rPr>
        <w:t>：</w:t>
      </w:r>
      <w:r w:rsidRPr="00971DA6">
        <w:rPr>
          <w:szCs w:val="21"/>
        </w:rPr>
        <w:t>140.207.226.146</w:t>
      </w:r>
      <w:r w:rsidRPr="00971DA6">
        <w:rPr>
          <w:rFonts w:hint="eastAsia"/>
          <w:szCs w:val="21"/>
        </w:rPr>
        <w:t>交易</w:t>
      </w:r>
      <w:r w:rsidRPr="00971DA6">
        <w:rPr>
          <w:szCs w:val="21"/>
        </w:rPr>
        <w:t>端口：</w:t>
      </w:r>
      <w:r w:rsidRPr="00971DA6">
        <w:rPr>
          <w:szCs w:val="21"/>
        </w:rPr>
        <w:t>42000</w:t>
      </w:r>
      <w:r w:rsidRPr="00971DA6">
        <w:rPr>
          <w:rFonts w:hint="eastAsia"/>
          <w:szCs w:val="21"/>
        </w:rPr>
        <w:t>行情</w:t>
      </w:r>
      <w:r w:rsidRPr="00971DA6">
        <w:rPr>
          <w:szCs w:val="21"/>
        </w:rPr>
        <w:t>端口：</w:t>
      </w:r>
      <w:r w:rsidRPr="00971DA6">
        <w:rPr>
          <w:szCs w:val="21"/>
        </w:rPr>
        <w:t>43000</w:t>
      </w:r>
    </w:p>
    <w:p w:rsidR="00FC07F6" w:rsidRDefault="00FC07F6" w:rsidP="00FC07F6"/>
    <w:p w:rsidR="00FC07F6" w:rsidRPr="00841412" w:rsidRDefault="00FC07F6" w:rsidP="00FC07F6">
      <w:pPr>
        <w:rPr>
          <w:color w:val="FF0000"/>
          <w:sz w:val="24"/>
        </w:rPr>
      </w:pPr>
    </w:p>
    <w:p w:rsidR="00FC07F6" w:rsidRDefault="00FC07F6" w:rsidP="00FC07F6"/>
    <w:p w:rsidR="00FC07F6" w:rsidRDefault="001B0E05" w:rsidP="00FC07F6">
      <w:pPr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备注</w:t>
      </w:r>
      <w:r>
        <w:rPr>
          <w:rFonts w:hint="eastAsia"/>
          <w:b/>
        </w:rPr>
        <w:t>2</w:t>
      </w:r>
      <w:r w:rsidR="00FC07F6">
        <w:rPr>
          <w:b/>
        </w:rPr>
        <w:t>：</w:t>
      </w:r>
      <w:r w:rsidR="00FC07F6">
        <w:rPr>
          <w:rFonts w:asciiTheme="minorEastAsia" w:hAnsiTheme="minorEastAsia" w:hint="eastAsia"/>
          <w:b/>
          <w:szCs w:val="21"/>
        </w:rPr>
        <w:t>A</w:t>
      </w:r>
      <w:r w:rsidR="00431D64">
        <w:rPr>
          <w:rFonts w:asciiTheme="minorEastAsia" w:hAnsiTheme="minorEastAsia"/>
          <w:b/>
          <w:szCs w:val="21"/>
        </w:rPr>
        <w:t>ppID</w:t>
      </w:r>
      <w:r w:rsidR="00FC07F6">
        <w:rPr>
          <w:rFonts w:asciiTheme="minorEastAsia" w:hAnsiTheme="minorEastAsia" w:hint="eastAsia"/>
          <w:b/>
          <w:szCs w:val="21"/>
        </w:rPr>
        <w:t>格式</w:t>
      </w:r>
      <w:r w:rsidR="00FC07F6">
        <w:rPr>
          <w:rFonts w:asciiTheme="minorEastAsia" w:hAnsiTheme="minorEastAsia"/>
          <w:b/>
          <w:szCs w:val="21"/>
        </w:rPr>
        <w:t>规范</w:t>
      </w:r>
    </w:p>
    <w:p w:rsidR="00FC07F6" w:rsidRDefault="00FC07F6" w:rsidP="00FC07F6">
      <w:pPr>
        <w:rPr>
          <w:rFonts w:asciiTheme="minorEastAsia" w:hAnsiTheme="minorEastAsia"/>
          <w:b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58"/>
        <w:gridCol w:w="2074"/>
      </w:tblGrid>
      <w:tr w:rsidR="00FC07F6" w:rsidTr="00BF4C10">
        <w:tc>
          <w:tcPr>
            <w:tcW w:w="1838" w:type="dxa"/>
          </w:tcPr>
          <w:p w:rsidR="00FC07F6" w:rsidRPr="00286DF8" w:rsidRDefault="00FC07F6" w:rsidP="00BF4C10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字段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26" w:type="dxa"/>
          </w:tcPr>
          <w:p w:rsidR="00FC07F6" w:rsidRPr="00286DF8" w:rsidRDefault="00FC07F6" w:rsidP="00BF4C10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终端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/中继厂商名称</w:t>
            </w:r>
          </w:p>
        </w:tc>
        <w:tc>
          <w:tcPr>
            <w:tcW w:w="2258" w:type="dxa"/>
          </w:tcPr>
          <w:p w:rsidR="00FC07F6" w:rsidRPr="00286DF8" w:rsidRDefault="00FC07F6" w:rsidP="00BF4C10">
            <w:pP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终端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/中继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软件名称</w:t>
            </w:r>
          </w:p>
        </w:tc>
        <w:tc>
          <w:tcPr>
            <w:tcW w:w="2074" w:type="dxa"/>
          </w:tcPr>
          <w:p w:rsidR="00FC07F6" w:rsidRDefault="00FC07F6" w:rsidP="00BF4C1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版本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号</w:t>
            </w:r>
          </w:p>
        </w:tc>
      </w:tr>
      <w:tr w:rsidR="00FC07F6" w:rsidTr="00BF4C10">
        <w:tc>
          <w:tcPr>
            <w:tcW w:w="1838" w:type="dxa"/>
          </w:tcPr>
          <w:p w:rsidR="00FC07F6" w:rsidRDefault="00FC07F6" w:rsidP="00BF4C1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最大</w:t>
            </w:r>
            <w:r>
              <w:rPr>
                <w:rFonts w:asciiTheme="minorEastAsia" w:hAnsiTheme="minorEastAsia"/>
                <w:b/>
                <w:szCs w:val="21"/>
              </w:rPr>
              <w:t>长度</w:t>
            </w:r>
          </w:p>
        </w:tc>
        <w:tc>
          <w:tcPr>
            <w:tcW w:w="2126" w:type="dxa"/>
          </w:tcPr>
          <w:p w:rsidR="00FC07F6" w:rsidRPr="00FE5298" w:rsidRDefault="00FC07F6" w:rsidP="00BF4C10">
            <w:pPr>
              <w:rPr>
                <w:rFonts w:asciiTheme="minorEastAsia" w:hAnsiTheme="minorEastAsia"/>
                <w:szCs w:val="21"/>
              </w:rPr>
            </w:pPr>
            <w:r w:rsidRPr="00FE5298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258" w:type="dxa"/>
          </w:tcPr>
          <w:p w:rsidR="00FC07F6" w:rsidRPr="00441C88" w:rsidRDefault="00FC07F6" w:rsidP="00BF4C10">
            <w:pPr>
              <w:rPr>
                <w:rFonts w:asciiTheme="minorEastAsia" w:hAnsiTheme="minorEastAsia"/>
                <w:szCs w:val="21"/>
              </w:rPr>
            </w:pPr>
            <w:r w:rsidRPr="00441C88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074" w:type="dxa"/>
          </w:tcPr>
          <w:p w:rsidR="00FC07F6" w:rsidRPr="00441C88" w:rsidRDefault="00FC07F6" w:rsidP="00BF4C10">
            <w:pPr>
              <w:rPr>
                <w:rFonts w:asciiTheme="minorEastAsia" w:hAnsiTheme="minorEastAsia"/>
                <w:szCs w:val="21"/>
              </w:rPr>
            </w:pPr>
            <w:r w:rsidRPr="00441C88"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FC07F6" w:rsidTr="00BF4C10">
        <w:trPr>
          <w:trHeight w:val="355"/>
        </w:trPr>
        <w:tc>
          <w:tcPr>
            <w:tcW w:w="1838" w:type="dxa"/>
          </w:tcPr>
          <w:p w:rsidR="00FC07F6" w:rsidRDefault="00FC07F6" w:rsidP="00BF4C1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格式</w:t>
            </w:r>
          </w:p>
        </w:tc>
        <w:tc>
          <w:tcPr>
            <w:tcW w:w="6458" w:type="dxa"/>
            <w:gridSpan w:val="3"/>
          </w:tcPr>
          <w:p w:rsidR="00FC07F6" w:rsidRPr="00FE5298" w:rsidRDefault="00FC07F6" w:rsidP="00BF4C10">
            <w:pPr>
              <w:rPr>
                <w:rFonts w:asciiTheme="minorEastAsia" w:hAnsiTheme="minorEastAsia"/>
                <w:szCs w:val="21"/>
              </w:rPr>
            </w:pPr>
            <w:r w:rsidRPr="00FE5298">
              <w:rPr>
                <w:rFonts w:asciiTheme="minorEastAsia" w:hAnsiTheme="minorEastAsia" w:hint="eastAsia"/>
                <w:szCs w:val="21"/>
              </w:rPr>
              <w:t>终端</w:t>
            </w:r>
            <w:r w:rsidRPr="00FE5298">
              <w:rPr>
                <w:rFonts w:asciiTheme="minorEastAsia" w:hAnsiTheme="minorEastAsia"/>
                <w:szCs w:val="21"/>
              </w:rPr>
              <w:t>/中继厂商名称</w:t>
            </w:r>
            <w:r w:rsidRPr="00FE5298">
              <w:rPr>
                <w:rFonts w:asciiTheme="minorEastAsia" w:hAnsiTheme="minorEastAsia" w:hint="eastAsia"/>
                <w:szCs w:val="21"/>
              </w:rPr>
              <w:t>_终端</w:t>
            </w:r>
            <w:r w:rsidRPr="00FE5298">
              <w:rPr>
                <w:rFonts w:asciiTheme="minorEastAsia" w:hAnsiTheme="minorEastAsia"/>
                <w:szCs w:val="21"/>
              </w:rPr>
              <w:t>/中继</w:t>
            </w:r>
            <w:r w:rsidRPr="00FE5298">
              <w:rPr>
                <w:rFonts w:asciiTheme="minorEastAsia" w:hAnsiTheme="minorEastAsia" w:hint="eastAsia"/>
                <w:szCs w:val="21"/>
              </w:rPr>
              <w:t>软件名称_版本</w:t>
            </w:r>
            <w:r w:rsidRPr="00FE5298">
              <w:rPr>
                <w:rFonts w:asciiTheme="minorEastAsia" w:hAnsiTheme="minorEastAsia"/>
                <w:szCs w:val="21"/>
              </w:rPr>
              <w:t>号</w:t>
            </w:r>
          </w:p>
        </w:tc>
      </w:tr>
      <w:tr w:rsidR="00FC07F6" w:rsidTr="00BF4C10">
        <w:tc>
          <w:tcPr>
            <w:tcW w:w="1838" w:type="dxa"/>
          </w:tcPr>
          <w:p w:rsidR="00FC07F6" w:rsidRDefault="00FC07F6" w:rsidP="00BF4C1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示例</w:t>
            </w:r>
          </w:p>
        </w:tc>
        <w:tc>
          <w:tcPr>
            <w:tcW w:w="6458" w:type="dxa"/>
            <w:gridSpan w:val="3"/>
          </w:tcPr>
          <w:p w:rsidR="00FC07F6" w:rsidRPr="00FE5298" w:rsidRDefault="009D4AD2" w:rsidP="00BF4C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JYZD_SW</w:t>
            </w:r>
            <w:r w:rsidR="00D071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_2.9</w:t>
            </w:r>
            <w:r w:rsidR="00D0714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FC07F6" w:rsidTr="00BF4C10">
        <w:tc>
          <w:tcPr>
            <w:tcW w:w="1838" w:type="dxa"/>
          </w:tcPr>
          <w:p w:rsidR="00FC07F6" w:rsidRDefault="00FC07F6" w:rsidP="00BF4C1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特殊</w:t>
            </w:r>
            <w:r>
              <w:rPr>
                <w:rFonts w:asciiTheme="minorEastAsia" w:hAnsiTheme="minorEastAsia"/>
                <w:b/>
                <w:szCs w:val="21"/>
              </w:rPr>
              <w:t>说明</w:t>
            </w:r>
          </w:p>
        </w:tc>
        <w:tc>
          <w:tcPr>
            <w:tcW w:w="6458" w:type="dxa"/>
            <w:gridSpan w:val="3"/>
          </w:tcPr>
          <w:p w:rsidR="00FC07F6" w:rsidRPr="00FE5298" w:rsidRDefault="00FC07F6" w:rsidP="00BF4C10">
            <w:pPr>
              <w:rPr>
                <w:rFonts w:asciiTheme="minorEastAsia" w:hAnsiTheme="minorEastAsia"/>
                <w:szCs w:val="21"/>
              </w:rPr>
            </w:pPr>
            <w:r w:rsidRPr="00FE5298">
              <w:rPr>
                <w:rFonts w:asciiTheme="minorEastAsia" w:hAnsiTheme="minorEastAsia" w:hint="eastAsia"/>
                <w:szCs w:val="21"/>
              </w:rPr>
              <w:t>个人</w:t>
            </w:r>
            <w:r w:rsidRPr="00FE5298">
              <w:rPr>
                <w:rFonts w:asciiTheme="minorEastAsia" w:hAnsiTheme="minorEastAsia"/>
                <w:szCs w:val="21"/>
              </w:rPr>
              <w:t>开发的终端软件，厂商名称为client</w:t>
            </w:r>
          </w:p>
        </w:tc>
      </w:tr>
    </w:tbl>
    <w:p w:rsidR="00FC07F6" w:rsidRDefault="00FC07F6" w:rsidP="00FC07F6">
      <w:pPr>
        <w:rPr>
          <w:rFonts w:asciiTheme="minorEastAsia" w:hAnsiTheme="minorEastAsia"/>
          <w:szCs w:val="21"/>
        </w:rPr>
      </w:pPr>
    </w:p>
    <w:p w:rsidR="00FC07F6" w:rsidRPr="00E11152" w:rsidRDefault="00FC07F6" w:rsidP="00FC07F6">
      <w:pPr>
        <w:rPr>
          <w:rFonts w:asciiTheme="minorEastAsia" w:hAnsiTheme="minorEastAsia"/>
          <w:b/>
          <w:szCs w:val="21"/>
        </w:rPr>
      </w:pPr>
      <w:r w:rsidRPr="00E11152">
        <w:rPr>
          <w:rFonts w:asciiTheme="minorEastAsia" w:hAnsiTheme="minorEastAsia" w:hint="eastAsia"/>
          <w:b/>
          <w:szCs w:val="21"/>
        </w:rPr>
        <w:t>注意：同一</w:t>
      </w:r>
      <w:r w:rsidRPr="00E11152">
        <w:rPr>
          <w:rFonts w:asciiTheme="minorEastAsia" w:hAnsiTheme="minorEastAsia"/>
          <w:b/>
          <w:szCs w:val="21"/>
        </w:rPr>
        <w:t>终端软件</w:t>
      </w:r>
      <w:r w:rsidRPr="00E11152">
        <w:rPr>
          <w:rFonts w:asciiTheme="minorEastAsia" w:hAnsiTheme="minorEastAsia" w:hint="eastAsia"/>
          <w:b/>
          <w:szCs w:val="21"/>
        </w:rPr>
        <w:t>/中继</w:t>
      </w:r>
      <w:r w:rsidRPr="00E11152">
        <w:rPr>
          <w:rFonts w:asciiTheme="minorEastAsia" w:hAnsiTheme="minorEastAsia"/>
          <w:b/>
          <w:szCs w:val="21"/>
        </w:rPr>
        <w:t>软件在不同期货公司，</w:t>
      </w:r>
      <w:r w:rsidRPr="00E11152">
        <w:rPr>
          <w:rFonts w:asciiTheme="minorEastAsia" w:hAnsiTheme="minorEastAsia" w:hint="eastAsia"/>
          <w:b/>
          <w:szCs w:val="21"/>
        </w:rPr>
        <w:t>A</w:t>
      </w:r>
      <w:r w:rsidR="00BA302A">
        <w:rPr>
          <w:rFonts w:asciiTheme="minorEastAsia" w:hAnsiTheme="minorEastAsia"/>
          <w:b/>
          <w:szCs w:val="21"/>
        </w:rPr>
        <w:t>ppID</w:t>
      </w:r>
      <w:r w:rsidRPr="00E11152">
        <w:rPr>
          <w:rFonts w:asciiTheme="minorEastAsia" w:hAnsiTheme="minorEastAsia" w:hint="eastAsia"/>
          <w:b/>
          <w:szCs w:val="21"/>
        </w:rPr>
        <w:t>应该</w:t>
      </w:r>
      <w:r w:rsidRPr="00E11152">
        <w:rPr>
          <w:rFonts w:asciiTheme="minorEastAsia" w:hAnsiTheme="minorEastAsia"/>
          <w:b/>
          <w:szCs w:val="21"/>
        </w:rPr>
        <w:t>保持一致</w:t>
      </w:r>
      <w:r w:rsidRPr="00E11152">
        <w:rPr>
          <w:rFonts w:asciiTheme="minorEastAsia" w:hAnsiTheme="minorEastAsia" w:hint="eastAsia"/>
          <w:b/>
          <w:szCs w:val="21"/>
        </w:rPr>
        <w:t>。</w:t>
      </w:r>
    </w:p>
    <w:p w:rsidR="00C723BC" w:rsidRPr="00D07149" w:rsidRDefault="00C723BC" w:rsidP="008A352F">
      <w:pPr>
        <w:pStyle w:val="a3"/>
        <w:shd w:val="clear" w:color="auto" w:fill="FFFFFF"/>
        <w:spacing w:before="0" w:beforeAutospacing="0" w:after="0" w:afterAutospacing="0" w:line="360" w:lineRule="auto"/>
        <w:ind w:firstLineChars="2350" w:firstLine="4935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C723BC" w:rsidRPr="00D0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2A" w:rsidRDefault="0038782A" w:rsidP="00E90060">
      <w:r>
        <w:separator/>
      </w:r>
    </w:p>
  </w:endnote>
  <w:endnote w:type="continuationSeparator" w:id="0">
    <w:p w:rsidR="0038782A" w:rsidRDefault="0038782A" w:rsidP="00E9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2A" w:rsidRDefault="0038782A" w:rsidP="00E90060">
      <w:r>
        <w:separator/>
      </w:r>
    </w:p>
  </w:footnote>
  <w:footnote w:type="continuationSeparator" w:id="0">
    <w:p w:rsidR="0038782A" w:rsidRDefault="0038782A" w:rsidP="00E9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32B3"/>
    <w:multiLevelType w:val="hybridMultilevel"/>
    <w:tmpl w:val="22C68BDA"/>
    <w:lvl w:ilvl="0" w:tplc="B3600972">
      <w:start w:val="1"/>
      <w:numFmt w:val="decimal"/>
      <w:lvlText w:val="%1、"/>
      <w:lvlJc w:val="left"/>
      <w:pPr>
        <w:ind w:left="780" w:hanging="360"/>
      </w:pPr>
      <w:rPr>
        <w:rFonts w:hint="default"/>
        <w:i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240AC9"/>
    <w:multiLevelType w:val="hybridMultilevel"/>
    <w:tmpl w:val="4C1EA300"/>
    <w:lvl w:ilvl="0" w:tplc="21E84346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90441E7"/>
    <w:multiLevelType w:val="hybridMultilevel"/>
    <w:tmpl w:val="17FC97B0"/>
    <w:lvl w:ilvl="0" w:tplc="058C2D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D52677F"/>
    <w:multiLevelType w:val="hybridMultilevel"/>
    <w:tmpl w:val="AEC2C7FE"/>
    <w:lvl w:ilvl="0" w:tplc="E880130A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BB"/>
    <w:rsid w:val="00007DFF"/>
    <w:rsid w:val="00022567"/>
    <w:rsid w:val="00023CB7"/>
    <w:rsid w:val="0003497A"/>
    <w:rsid w:val="0004177E"/>
    <w:rsid w:val="000640BF"/>
    <w:rsid w:val="00085D7B"/>
    <w:rsid w:val="00097F0F"/>
    <w:rsid w:val="000B39D2"/>
    <w:rsid w:val="000C0900"/>
    <w:rsid w:val="000C1E73"/>
    <w:rsid w:val="000D02E5"/>
    <w:rsid w:val="000D05D0"/>
    <w:rsid w:val="000D0DC4"/>
    <w:rsid w:val="000E156B"/>
    <w:rsid w:val="0011004C"/>
    <w:rsid w:val="001133DD"/>
    <w:rsid w:val="00115053"/>
    <w:rsid w:val="00136B7D"/>
    <w:rsid w:val="0016049F"/>
    <w:rsid w:val="00186D70"/>
    <w:rsid w:val="0018756C"/>
    <w:rsid w:val="001A166D"/>
    <w:rsid w:val="001B0E05"/>
    <w:rsid w:val="001B2153"/>
    <w:rsid w:val="001B5FF8"/>
    <w:rsid w:val="001B768D"/>
    <w:rsid w:val="001C3BA2"/>
    <w:rsid w:val="001D398F"/>
    <w:rsid w:val="002248BE"/>
    <w:rsid w:val="00233D1B"/>
    <w:rsid w:val="00242497"/>
    <w:rsid w:val="00255FA4"/>
    <w:rsid w:val="002609FD"/>
    <w:rsid w:val="00262E8F"/>
    <w:rsid w:val="002666C8"/>
    <w:rsid w:val="0027556B"/>
    <w:rsid w:val="00283FE0"/>
    <w:rsid w:val="0029008F"/>
    <w:rsid w:val="00295D1A"/>
    <w:rsid w:val="00296180"/>
    <w:rsid w:val="002A11A6"/>
    <w:rsid w:val="002A52AF"/>
    <w:rsid w:val="002A53FB"/>
    <w:rsid w:val="002B12B0"/>
    <w:rsid w:val="002B192E"/>
    <w:rsid w:val="002B73DF"/>
    <w:rsid w:val="002C2B31"/>
    <w:rsid w:val="002E18A9"/>
    <w:rsid w:val="002E506D"/>
    <w:rsid w:val="002E78E5"/>
    <w:rsid w:val="00304A2E"/>
    <w:rsid w:val="003052EB"/>
    <w:rsid w:val="003105B1"/>
    <w:rsid w:val="00350BD0"/>
    <w:rsid w:val="0036610B"/>
    <w:rsid w:val="003777F4"/>
    <w:rsid w:val="0038782A"/>
    <w:rsid w:val="003907D8"/>
    <w:rsid w:val="00390EF1"/>
    <w:rsid w:val="00391064"/>
    <w:rsid w:val="003B11B4"/>
    <w:rsid w:val="003B2180"/>
    <w:rsid w:val="003B2AE3"/>
    <w:rsid w:val="003D2A70"/>
    <w:rsid w:val="003E627A"/>
    <w:rsid w:val="003F4DCC"/>
    <w:rsid w:val="003F51EE"/>
    <w:rsid w:val="00405F4C"/>
    <w:rsid w:val="0043039C"/>
    <w:rsid w:val="00431D64"/>
    <w:rsid w:val="0045070F"/>
    <w:rsid w:val="004A12C8"/>
    <w:rsid w:val="004A2510"/>
    <w:rsid w:val="004A4937"/>
    <w:rsid w:val="004D0A0A"/>
    <w:rsid w:val="004D53C2"/>
    <w:rsid w:val="004E6D2B"/>
    <w:rsid w:val="004E7B73"/>
    <w:rsid w:val="004F5EEE"/>
    <w:rsid w:val="005010D7"/>
    <w:rsid w:val="005203D4"/>
    <w:rsid w:val="0052365E"/>
    <w:rsid w:val="00531B8F"/>
    <w:rsid w:val="00543A9A"/>
    <w:rsid w:val="0055543F"/>
    <w:rsid w:val="00567E2F"/>
    <w:rsid w:val="00587751"/>
    <w:rsid w:val="005A0C3F"/>
    <w:rsid w:val="005A21B8"/>
    <w:rsid w:val="005A5C07"/>
    <w:rsid w:val="005B0359"/>
    <w:rsid w:val="005C2CCD"/>
    <w:rsid w:val="005C51E7"/>
    <w:rsid w:val="005E0DB0"/>
    <w:rsid w:val="00602A85"/>
    <w:rsid w:val="00611A6F"/>
    <w:rsid w:val="00640520"/>
    <w:rsid w:val="00652DCD"/>
    <w:rsid w:val="00666676"/>
    <w:rsid w:val="00690B04"/>
    <w:rsid w:val="0069145F"/>
    <w:rsid w:val="006D1C7E"/>
    <w:rsid w:val="006E09A5"/>
    <w:rsid w:val="006E2CDD"/>
    <w:rsid w:val="006E3E48"/>
    <w:rsid w:val="00717DD7"/>
    <w:rsid w:val="00732AFC"/>
    <w:rsid w:val="00735785"/>
    <w:rsid w:val="0075119F"/>
    <w:rsid w:val="00764E1A"/>
    <w:rsid w:val="007B036C"/>
    <w:rsid w:val="007B67D6"/>
    <w:rsid w:val="007D614C"/>
    <w:rsid w:val="007E488C"/>
    <w:rsid w:val="00821966"/>
    <w:rsid w:val="008323D9"/>
    <w:rsid w:val="0086640F"/>
    <w:rsid w:val="00866664"/>
    <w:rsid w:val="00883048"/>
    <w:rsid w:val="008A352F"/>
    <w:rsid w:val="008A6086"/>
    <w:rsid w:val="008E0D15"/>
    <w:rsid w:val="008F3FE5"/>
    <w:rsid w:val="00902C93"/>
    <w:rsid w:val="00921B02"/>
    <w:rsid w:val="009275B6"/>
    <w:rsid w:val="00965BBE"/>
    <w:rsid w:val="00971DA6"/>
    <w:rsid w:val="00982BDA"/>
    <w:rsid w:val="00985C5B"/>
    <w:rsid w:val="009A6C45"/>
    <w:rsid w:val="009C17A1"/>
    <w:rsid w:val="009C74DC"/>
    <w:rsid w:val="009D4862"/>
    <w:rsid w:val="009D4AD2"/>
    <w:rsid w:val="009D4CBB"/>
    <w:rsid w:val="009F02B1"/>
    <w:rsid w:val="00A12BA3"/>
    <w:rsid w:val="00A13A67"/>
    <w:rsid w:val="00A22BA8"/>
    <w:rsid w:val="00A25D55"/>
    <w:rsid w:val="00A91B8A"/>
    <w:rsid w:val="00A92C48"/>
    <w:rsid w:val="00A93BE9"/>
    <w:rsid w:val="00A96241"/>
    <w:rsid w:val="00AB3F3D"/>
    <w:rsid w:val="00AF24EC"/>
    <w:rsid w:val="00AF44A3"/>
    <w:rsid w:val="00B2067D"/>
    <w:rsid w:val="00B21FA7"/>
    <w:rsid w:val="00B24717"/>
    <w:rsid w:val="00B26E36"/>
    <w:rsid w:val="00B44B10"/>
    <w:rsid w:val="00B516D8"/>
    <w:rsid w:val="00B864B1"/>
    <w:rsid w:val="00B916A5"/>
    <w:rsid w:val="00B9450F"/>
    <w:rsid w:val="00BA302A"/>
    <w:rsid w:val="00BC28DE"/>
    <w:rsid w:val="00BC4064"/>
    <w:rsid w:val="00BC4B56"/>
    <w:rsid w:val="00BD32B3"/>
    <w:rsid w:val="00BF12EB"/>
    <w:rsid w:val="00BF2F69"/>
    <w:rsid w:val="00BF453D"/>
    <w:rsid w:val="00C00156"/>
    <w:rsid w:val="00C028D9"/>
    <w:rsid w:val="00C0475B"/>
    <w:rsid w:val="00C07356"/>
    <w:rsid w:val="00C13D4C"/>
    <w:rsid w:val="00C36915"/>
    <w:rsid w:val="00C454A0"/>
    <w:rsid w:val="00C46B5F"/>
    <w:rsid w:val="00C51E21"/>
    <w:rsid w:val="00C535EF"/>
    <w:rsid w:val="00C53747"/>
    <w:rsid w:val="00C61F7E"/>
    <w:rsid w:val="00C71B0C"/>
    <w:rsid w:val="00C723BC"/>
    <w:rsid w:val="00C72640"/>
    <w:rsid w:val="00C80935"/>
    <w:rsid w:val="00CA675A"/>
    <w:rsid w:val="00CB546F"/>
    <w:rsid w:val="00CB75B7"/>
    <w:rsid w:val="00CC6E61"/>
    <w:rsid w:val="00CE1DC4"/>
    <w:rsid w:val="00D07149"/>
    <w:rsid w:val="00D42979"/>
    <w:rsid w:val="00D549BB"/>
    <w:rsid w:val="00D631B8"/>
    <w:rsid w:val="00D66E17"/>
    <w:rsid w:val="00D72D13"/>
    <w:rsid w:val="00D75460"/>
    <w:rsid w:val="00D8550B"/>
    <w:rsid w:val="00D909AD"/>
    <w:rsid w:val="00D950B0"/>
    <w:rsid w:val="00D97DEB"/>
    <w:rsid w:val="00DD04C9"/>
    <w:rsid w:val="00DD3357"/>
    <w:rsid w:val="00DE19CA"/>
    <w:rsid w:val="00DE3CBC"/>
    <w:rsid w:val="00DE6DBA"/>
    <w:rsid w:val="00DF4072"/>
    <w:rsid w:val="00E35806"/>
    <w:rsid w:val="00E447CF"/>
    <w:rsid w:val="00E447E9"/>
    <w:rsid w:val="00E52D48"/>
    <w:rsid w:val="00E56E40"/>
    <w:rsid w:val="00E7034A"/>
    <w:rsid w:val="00E7142D"/>
    <w:rsid w:val="00E80AE9"/>
    <w:rsid w:val="00E87920"/>
    <w:rsid w:val="00E90060"/>
    <w:rsid w:val="00E93B9C"/>
    <w:rsid w:val="00EA3E6F"/>
    <w:rsid w:val="00EA44A8"/>
    <w:rsid w:val="00EB3D6E"/>
    <w:rsid w:val="00EB5F7A"/>
    <w:rsid w:val="00EC04E9"/>
    <w:rsid w:val="00ED3356"/>
    <w:rsid w:val="00ED60CA"/>
    <w:rsid w:val="00EF3CD9"/>
    <w:rsid w:val="00F314AB"/>
    <w:rsid w:val="00F35367"/>
    <w:rsid w:val="00F54C2F"/>
    <w:rsid w:val="00F613C7"/>
    <w:rsid w:val="00F61685"/>
    <w:rsid w:val="00F667C1"/>
    <w:rsid w:val="00F90F6A"/>
    <w:rsid w:val="00F935CC"/>
    <w:rsid w:val="00FC07F6"/>
    <w:rsid w:val="00FD582C"/>
    <w:rsid w:val="00FE559C"/>
    <w:rsid w:val="00FE643C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2B325-5D13-442E-83AF-D0B1499C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323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A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2AFC"/>
  </w:style>
  <w:style w:type="paragraph" w:customStyle="1" w:styleId="Default">
    <w:name w:val="Default"/>
    <w:rsid w:val="00A22BA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97F0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B2AE3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3B2AE3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3B2AE3"/>
  </w:style>
  <w:style w:type="paragraph" w:styleId="a8">
    <w:name w:val="annotation subject"/>
    <w:basedOn w:val="a6"/>
    <w:next w:val="a6"/>
    <w:link w:val="a9"/>
    <w:uiPriority w:val="99"/>
    <w:semiHidden/>
    <w:unhideWhenUsed/>
    <w:rsid w:val="003B2AE3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3B2AE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2AE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B2AE3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9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90060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9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90060"/>
    <w:rPr>
      <w:sz w:val="18"/>
      <w:szCs w:val="18"/>
    </w:rPr>
  </w:style>
  <w:style w:type="table" w:styleId="af0">
    <w:name w:val="Table Grid"/>
    <w:basedOn w:val="a1"/>
    <w:uiPriority w:val="39"/>
    <w:rsid w:val="00FC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323D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209</Words>
  <Characters>1197</Characters>
  <Application>Microsoft Office Word</Application>
  <DocSecurity>0</DocSecurity>
  <Lines>9</Lines>
  <Paragraphs>2</Paragraphs>
  <ScaleCrop>false</ScaleCrop>
  <Company>ITianKong.Com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杜啸冰</cp:lastModifiedBy>
  <cp:revision>118</cp:revision>
  <dcterms:created xsi:type="dcterms:W3CDTF">2019-04-04T03:21:00Z</dcterms:created>
  <dcterms:modified xsi:type="dcterms:W3CDTF">2019-05-14T08:57:00Z</dcterms:modified>
</cp:coreProperties>
</file>